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68D1A" w14:textId="77777777" w:rsidR="007352D0" w:rsidRPr="001B703A" w:rsidRDefault="003C34E2" w:rsidP="001B703A">
      <w:pPr>
        <w:spacing w:after="0" w:line="360" w:lineRule="auto"/>
        <w:jc w:val="center"/>
        <w:rPr>
          <w:rFonts w:ascii="Cambria" w:hAnsi="Cambria"/>
          <w:b/>
          <w:bCs/>
          <w:color w:val="000000"/>
          <w:sz w:val="24"/>
          <w:szCs w:val="24"/>
          <w:lang w:eastAsia="tr-TR"/>
        </w:rPr>
      </w:pPr>
      <w:bookmarkStart w:id="0" w:name="_GoBack"/>
      <w:bookmarkEnd w:id="0"/>
      <w:r w:rsidRPr="001B703A">
        <w:rPr>
          <w:rFonts w:ascii="Cambria" w:hAnsi="Cambria"/>
          <w:b/>
          <w:bCs/>
          <w:color w:val="000000"/>
          <w:sz w:val="24"/>
          <w:szCs w:val="24"/>
          <w:lang w:eastAsia="tr-TR"/>
        </w:rPr>
        <w:t xml:space="preserve">ANADOLU ÜNİVERSİTESİ </w:t>
      </w:r>
    </w:p>
    <w:p w14:paraId="5D01863A" w14:textId="77777777" w:rsidR="001B703A" w:rsidRDefault="007352D0" w:rsidP="001B703A">
      <w:pPr>
        <w:spacing w:after="0" w:line="360" w:lineRule="auto"/>
        <w:jc w:val="center"/>
        <w:rPr>
          <w:rFonts w:ascii="Cambria" w:hAnsi="Cambria"/>
          <w:b/>
          <w:bCs/>
          <w:color w:val="000000"/>
          <w:sz w:val="24"/>
          <w:szCs w:val="24"/>
          <w:lang w:eastAsia="tr-TR"/>
        </w:rPr>
      </w:pPr>
      <w:r w:rsidRPr="001B703A">
        <w:rPr>
          <w:rFonts w:ascii="Cambria" w:hAnsi="Cambria"/>
          <w:b/>
          <w:bCs/>
          <w:color w:val="000000"/>
          <w:sz w:val="24"/>
          <w:szCs w:val="24"/>
          <w:lang w:eastAsia="tr-TR"/>
        </w:rPr>
        <w:t>LİSANS PROGRAMLARI</w:t>
      </w:r>
      <w:r w:rsidR="001B703A">
        <w:rPr>
          <w:rFonts w:ascii="Cambria" w:hAnsi="Cambria"/>
          <w:b/>
          <w:bCs/>
          <w:color w:val="000000"/>
          <w:sz w:val="24"/>
          <w:szCs w:val="24"/>
          <w:lang w:eastAsia="tr-TR"/>
        </w:rPr>
        <w:t xml:space="preserve"> </w:t>
      </w:r>
    </w:p>
    <w:p w14:paraId="07A1B0FE" w14:textId="1E875562" w:rsidR="003C34E2" w:rsidRPr="001B703A" w:rsidRDefault="003C34E2" w:rsidP="001B703A">
      <w:pPr>
        <w:spacing w:after="0" w:line="360" w:lineRule="auto"/>
        <w:jc w:val="center"/>
        <w:rPr>
          <w:rFonts w:ascii="Cambria" w:hAnsi="Cambria"/>
          <w:b/>
          <w:bCs/>
          <w:color w:val="000000"/>
          <w:sz w:val="24"/>
          <w:szCs w:val="24"/>
          <w:lang w:eastAsia="tr-TR"/>
        </w:rPr>
      </w:pPr>
      <w:r w:rsidRPr="001B703A">
        <w:rPr>
          <w:rFonts w:ascii="Cambria" w:hAnsi="Cambria"/>
          <w:b/>
          <w:bCs/>
          <w:color w:val="000000"/>
          <w:sz w:val="24"/>
          <w:szCs w:val="24"/>
          <w:lang w:eastAsia="tr-TR"/>
        </w:rPr>
        <w:t>ÖZEL</w:t>
      </w:r>
      <w:r w:rsidR="005928C0" w:rsidRPr="001B703A">
        <w:rPr>
          <w:rFonts w:ascii="Cambria" w:hAnsi="Cambria"/>
          <w:b/>
          <w:bCs/>
          <w:color w:val="000000"/>
          <w:sz w:val="24"/>
          <w:szCs w:val="24"/>
          <w:lang w:eastAsia="tr-TR"/>
        </w:rPr>
        <w:t xml:space="preserve"> </w:t>
      </w:r>
      <w:r w:rsidRPr="001B703A">
        <w:rPr>
          <w:rFonts w:ascii="Cambria" w:hAnsi="Cambria"/>
          <w:b/>
          <w:bCs/>
          <w:color w:val="000000"/>
          <w:sz w:val="24"/>
          <w:szCs w:val="24"/>
          <w:lang w:eastAsia="tr-TR"/>
        </w:rPr>
        <w:t xml:space="preserve">YETENEK SINAV YÖNERGESİ </w:t>
      </w:r>
    </w:p>
    <w:p w14:paraId="4787C528" w14:textId="77777777" w:rsidR="000876E6" w:rsidRPr="001B703A" w:rsidRDefault="000876E6" w:rsidP="000876E6">
      <w:pPr>
        <w:spacing w:after="0" w:line="120" w:lineRule="auto"/>
        <w:jc w:val="center"/>
        <w:rPr>
          <w:rFonts w:ascii="Cambria" w:hAnsi="Cambria"/>
          <w:b/>
          <w:bCs/>
          <w:color w:val="000000"/>
          <w:sz w:val="24"/>
          <w:szCs w:val="24"/>
          <w:lang w:eastAsia="tr-TR"/>
        </w:rPr>
      </w:pPr>
    </w:p>
    <w:p w14:paraId="610FA5F6" w14:textId="77777777" w:rsidR="003C34E2" w:rsidRPr="001B703A" w:rsidRDefault="003C34E2" w:rsidP="000876E6">
      <w:pPr>
        <w:spacing w:after="0" w:line="240" w:lineRule="exact"/>
        <w:jc w:val="center"/>
        <w:rPr>
          <w:rFonts w:ascii="Cambria" w:hAnsi="Cambria"/>
          <w:b/>
          <w:bCs/>
          <w:color w:val="000000"/>
          <w:sz w:val="24"/>
          <w:szCs w:val="24"/>
          <w:lang w:eastAsia="tr-TR"/>
        </w:rPr>
      </w:pPr>
      <w:r w:rsidRPr="001B703A">
        <w:rPr>
          <w:rFonts w:ascii="Cambria" w:hAnsi="Cambria"/>
          <w:b/>
          <w:bCs/>
          <w:color w:val="000000"/>
          <w:sz w:val="24"/>
          <w:szCs w:val="24"/>
          <w:lang w:eastAsia="tr-TR"/>
        </w:rPr>
        <w:t>BİRİNCİ BÖLÜM</w:t>
      </w:r>
    </w:p>
    <w:p w14:paraId="11BEF085" w14:textId="4B818A3A" w:rsidR="005978C5" w:rsidRPr="001B703A" w:rsidRDefault="003C34E2" w:rsidP="00A42913">
      <w:pPr>
        <w:spacing w:before="100" w:beforeAutospacing="1" w:after="100" w:afterAutospacing="1" w:line="240" w:lineRule="exact"/>
        <w:jc w:val="center"/>
        <w:rPr>
          <w:rFonts w:ascii="Cambria" w:hAnsi="Cambria"/>
          <w:b/>
          <w:bCs/>
          <w:color w:val="000000"/>
          <w:sz w:val="24"/>
          <w:szCs w:val="24"/>
          <w:lang w:eastAsia="tr-TR"/>
        </w:rPr>
      </w:pPr>
      <w:r w:rsidRPr="001B703A">
        <w:rPr>
          <w:rFonts w:ascii="Cambria" w:hAnsi="Cambria"/>
          <w:b/>
          <w:bCs/>
          <w:color w:val="000000"/>
          <w:sz w:val="24"/>
          <w:szCs w:val="24"/>
          <w:lang w:eastAsia="tr-TR"/>
        </w:rPr>
        <w:t>Amaç</w:t>
      </w:r>
      <w:r w:rsidR="00346072" w:rsidRPr="001B703A">
        <w:rPr>
          <w:rFonts w:ascii="Cambria" w:hAnsi="Cambria"/>
          <w:b/>
          <w:bCs/>
          <w:color w:val="000000"/>
          <w:sz w:val="24"/>
          <w:szCs w:val="24"/>
          <w:lang w:eastAsia="tr-TR"/>
        </w:rPr>
        <w:t>,</w:t>
      </w:r>
      <w:r w:rsidRPr="001B703A">
        <w:rPr>
          <w:rFonts w:ascii="Cambria" w:hAnsi="Cambria"/>
          <w:b/>
          <w:bCs/>
          <w:color w:val="000000"/>
          <w:sz w:val="24"/>
          <w:szCs w:val="24"/>
          <w:lang w:eastAsia="tr-TR"/>
        </w:rPr>
        <w:t xml:space="preserve"> Kapsam, Dayanak ve Tanımlar</w:t>
      </w:r>
    </w:p>
    <w:p w14:paraId="5207F3DC" w14:textId="503A00F6" w:rsidR="00154114" w:rsidRPr="001B703A" w:rsidRDefault="00154114" w:rsidP="003C6AE4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b/>
          <w:bCs/>
          <w:sz w:val="24"/>
          <w:szCs w:val="24"/>
          <w:lang w:eastAsia="tr-TR"/>
        </w:rPr>
      </w:pPr>
      <w:r w:rsidRPr="001B703A">
        <w:rPr>
          <w:rFonts w:ascii="Cambria" w:hAnsi="Cambria"/>
          <w:b/>
          <w:bCs/>
          <w:color w:val="000000"/>
          <w:sz w:val="24"/>
          <w:szCs w:val="24"/>
          <w:lang w:eastAsia="tr-TR"/>
        </w:rPr>
        <w:t>Amaç</w:t>
      </w:r>
      <w:r w:rsidR="007F450B" w:rsidRPr="001B703A">
        <w:rPr>
          <w:rFonts w:ascii="Cambria" w:hAnsi="Cambria"/>
          <w:b/>
          <w:bCs/>
          <w:color w:val="000000"/>
          <w:sz w:val="24"/>
          <w:szCs w:val="24"/>
          <w:lang w:eastAsia="tr-TR"/>
        </w:rPr>
        <w:t xml:space="preserve"> ve </w:t>
      </w:r>
      <w:r w:rsidR="00A759EA" w:rsidRPr="001B703A">
        <w:rPr>
          <w:rFonts w:ascii="Cambria" w:hAnsi="Cambria"/>
          <w:b/>
          <w:bCs/>
          <w:sz w:val="24"/>
          <w:szCs w:val="24"/>
          <w:lang w:eastAsia="tr-TR"/>
        </w:rPr>
        <w:t>k</w:t>
      </w:r>
      <w:r w:rsidR="007F450B" w:rsidRPr="001B703A">
        <w:rPr>
          <w:rFonts w:ascii="Cambria" w:hAnsi="Cambria"/>
          <w:b/>
          <w:bCs/>
          <w:sz w:val="24"/>
          <w:szCs w:val="24"/>
          <w:lang w:eastAsia="tr-TR"/>
        </w:rPr>
        <w:t>apsam</w:t>
      </w:r>
    </w:p>
    <w:p w14:paraId="16232B92" w14:textId="30BDAB01" w:rsidR="00154114" w:rsidRPr="001B703A" w:rsidRDefault="00270A4D" w:rsidP="003C6AE4">
      <w:pPr>
        <w:spacing w:before="100" w:beforeAutospacing="1" w:after="100" w:afterAutospacing="1" w:line="240" w:lineRule="exact"/>
        <w:ind w:firstLine="567"/>
        <w:jc w:val="both"/>
        <w:rPr>
          <w:rFonts w:ascii="Cambria" w:eastAsia="Times New Roman" w:hAnsi="Cambria"/>
          <w:sz w:val="24"/>
          <w:szCs w:val="24"/>
          <w:lang w:eastAsia="tr-TR"/>
        </w:rPr>
      </w:pPr>
      <w:r w:rsidRPr="001B703A">
        <w:rPr>
          <w:rFonts w:ascii="Cambria" w:hAnsi="Cambria"/>
          <w:b/>
          <w:bCs/>
          <w:sz w:val="24"/>
          <w:szCs w:val="24"/>
          <w:lang w:eastAsia="tr-TR"/>
        </w:rPr>
        <w:t>MADDE 1</w:t>
      </w:r>
      <w:r w:rsidR="00577260" w:rsidRPr="001B703A">
        <w:rPr>
          <w:rFonts w:ascii="Cambria" w:hAnsi="Cambria"/>
          <w:b/>
          <w:bCs/>
          <w:sz w:val="24"/>
          <w:szCs w:val="24"/>
          <w:lang w:eastAsia="tr-TR"/>
        </w:rPr>
        <w:t xml:space="preserve"> </w:t>
      </w:r>
      <w:r w:rsidR="00154114" w:rsidRPr="001B703A">
        <w:rPr>
          <w:rFonts w:ascii="Cambria" w:hAnsi="Cambria"/>
          <w:b/>
          <w:bCs/>
          <w:sz w:val="24"/>
          <w:szCs w:val="24"/>
          <w:lang w:eastAsia="tr-TR"/>
        </w:rPr>
        <w:t>‒</w:t>
      </w:r>
      <w:r w:rsidR="00154114" w:rsidRPr="001B703A">
        <w:rPr>
          <w:rFonts w:ascii="Cambria" w:eastAsia="Times New Roman" w:hAnsi="Cambria"/>
          <w:sz w:val="24"/>
          <w:szCs w:val="24"/>
          <w:lang w:eastAsia="tr-TR"/>
        </w:rPr>
        <w:t xml:space="preserve"> Bu Yönerge, </w:t>
      </w:r>
      <w:r w:rsidRPr="001B703A">
        <w:rPr>
          <w:rFonts w:ascii="Cambria" w:hAnsi="Cambria"/>
          <w:sz w:val="24"/>
          <w:szCs w:val="24"/>
          <w:lang w:eastAsia="tr-TR"/>
        </w:rPr>
        <w:t>Anadolu Üniversitesinde</w:t>
      </w:r>
      <w:r w:rsidR="003C6AE4" w:rsidRPr="001B703A">
        <w:rPr>
          <w:rFonts w:ascii="Cambria" w:hAnsi="Cambria"/>
          <w:sz w:val="24"/>
          <w:szCs w:val="24"/>
          <w:lang w:eastAsia="tr-TR"/>
        </w:rPr>
        <w:t>ki</w:t>
      </w:r>
      <w:r w:rsidRPr="001B703A">
        <w:rPr>
          <w:rFonts w:ascii="Cambria" w:hAnsi="Cambria"/>
          <w:sz w:val="24"/>
          <w:szCs w:val="24"/>
          <w:lang w:eastAsia="tr-TR"/>
        </w:rPr>
        <w:t xml:space="preserve"> </w:t>
      </w:r>
      <w:r w:rsidR="00D15E65" w:rsidRPr="001B703A">
        <w:rPr>
          <w:rFonts w:ascii="Cambria" w:hAnsi="Cambria"/>
          <w:sz w:val="24"/>
          <w:szCs w:val="24"/>
          <w:lang w:eastAsia="tr-TR"/>
        </w:rPr>
        <w:t xml:space="preserve">lisans programlarına </w:t>
      </w:r>
      <w:r w:rsidRPr="001B703A">
        <w:rPr>
          <w:rFonts w:ascii="Cambria" w:hAnsi="Cambria"/>
          <w:sz w:val="24"/>
          <w:szCs w:val="24"/>
          <w:lang w:eastAsia="tr-TR"/>
        </w:rPr>
        <w:t>“Özel Yetenek S</w:t>
      </w:r>
      <w:r w:rsidR="00154114" w:rsidRPr="001B703A">
        <w:rPr>
          <w:rFonts w:ascii="Cambria" w:hAnsi="Cambria"/>
          <w:sz w:val="24"/>
          <w:szCs w:val="24"/>
          <w:lang w:eastAsia="tr-TR"/>
        </w:rPr>
        <w:t>ınavı</w:t>
      </w:r>
      <w:r w:rsidRPr="001B703A">
        <w:rPr>
          <w:rFonts w:ascii="Cambria" w:hAnsi="Cambria"/>
          <w:sz w:val="24"/>
          <w:szCs w:val="24"/>
          <w:lang w:eastAsia="tr-TR"/>
        </w:rPr>
        <w:t>” ile</w:t>
      </w:r>
      <w:r w:rsidR="00154114" w:rsidRPr="001B703A">
        <w:rPr>
          <w:rFonts w:ascii="Cambria" w:hAnsi="Cambria"/>
          <w:sz w:val="24"/>
          <w:szCs w:val="24"/>
          <w:lang w:eastAsia="tr-TR"/>
        </w:rPr>
        <w:t xml:space="preserve"> öğrenci </w:t>
      </w:r>
      <w:r w:rsidRPr="001B703A">
        <w:rPr>
          <w:rFonts w:ascii="Cambria" w:hAnsi="Cambria"/>
          <w:sz w:val="24"/>
          <w:szCs w:val="24"/>
          <w:lang w:eastAsia="tr-TR"/>
        </w:rPr>
        <w:t xml:space="preserve">alımına </w:t>
      </w:r>
      <w:r w:rsidRPr="001B703A">
        <w:rPr>
          <w:rFonts w:ascii="Cambria" w:eastAsia="Times New Roman" w:hAnsi="Cambria"/>
          <w:sz w:val="24"/>
          <w:szCs w:val="24"/>
          <w:lang w:eastAsia="tr-TR"/>
        </w:rPr>
        <w:t>ilişkin temel ilkeleri</w:t>
      </w:r>
      <w:r w:rsidR="007F450B" w:rsidRPr="001B703A">
        <w:rPr>
          <w:rFonts w:ascii="Cambria" w:eastAsia="Times New Roman" w:hAnsi="Cambria"/>
          <w:sz w:val="24"/>
          <w:szCs w:val="24"/>
          <w:lang w:eastAsia="tr-TR"/>
        </w:rPr>
        <w:t>, görevleri, usul ve esasları kapsar</w:t>
      </w:r>
      <w:r w:rsidR="00154114" w:rsidRPr="001B703A">
        <w:rPr>
          <w:rFonts w:ascii="Cambria" w:eastAsia="Times New Roman" w:hAnsi="Cambria"/>
          <w:sz w:val="24"/>
          <w:szCs w:val="24"/>
          <w:lang w:eastAsia="tr-TR"/>
        </w:rPr>
        <w:t>.</w:t>
      </w:r>
    </w:p>
    <w:p w14:paraId="231237EA" w14:textId="77777777" w:rsidR="00A37015" w:rsidRPr="001B703A" w:rsidRDefault="003C34E2" w:rsidP="003C6AE4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b/>
          <w:bCs/>
          <w:sz w:val="24"/>
          <w:szCs w:val="24"/>
          <w:lang w:eastAsia="tr-TR"/>
        </w:rPr>
      </w:pPr>
      <w:r w:rsidRPr="001B703A">
        <w:rPr>
          <w:rFonts w:ascii="Cambria" w:hAnsi="Cambria"/>
          <w:b/>
          <w:bCs/>
          <w:sz w:val="24"/>
          <w:szCs w:val="24"/>
          <w:lang w:eastAsia="tr-TR"/>
        </w:rPr>
        <w:t>Dayanak</w:t>
      </w:r>
    </w:p>
    <w:p w14:paraId="23E646F9" w14:textId="6826D63D" w:rsidR="003C34E2" w:rsidRPr="001B703A" w:rsidRDefault="003C34E2" w:rsidP="003C6AE4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b/>
          <w:sz w:val="24"/>
          <w:szCs w:val="24"/>
          <w:lang w:eastAsia="tr-TR"/>
        </w:rPr>
      </w:pPr>
      <w:r w:rsidRPr="001B703A">
        <w:rPr>
          <w:rFonts w:ascii="Cambria" w:hAnsi="Cambria"/>
          <w:b/>
          <w:bCs/>
          <w:sz w:val="24"/>
          <w:szCs w:val="24"/>
          <w:lang w:eastAsia="tr-TR"/>
        </w:rPr>
        <w:t>MADDE</w:t>
      </w:r>
      <w:r w:rsidR="007F450B" w:rsidRPr="001B703A">
        <w:rPr>
          <w:rFonts w:ascii="Cambria" w:hAnsi="Cambria"/>
          <w:b/>
          <w:bCs/>
          <w:sz w:val="24"/>
          <w:szCs w:val="24"/>
          <w:lang w:eastAsia="tr-TR"/>
        </w:rPr>
        <w:t xml:space="preserve"> 2</w:t>
      </w:r>
      <w:r w:rsidR="00577260" w:rsidRPr="001B703A">
        <w:rPr>
          <w:rFonts w:ascii="Cambria" w:hAnsi="Cambria"/>
          <w:b/>
          <w:bCs/>
          <w:sz w:val="24"/>
          <w:szCs w:val="24"/>
          <w:lang w:eastAsia="tr-TR"/>
        </w:rPr>
        <w:t xml:space="preserve"> </w:t>
      </w:r>
      <w:r w:rsidR="00C17D85" w:rsidRPr="001B703A">
        <w:rPr>
          <w:rFonts w:ascii="Cambria" w:hAnsi="Cambria"/>
          <w:b/>
          <w:bCs/>
          <w:sz w:val="24"/>
          <w:szCs w:val="24"/>
          <w:lang w:eastAsia="tr-TR"/>
        </w:rPr>
        <w:t>‒</w:t>
      </w:r>
      <w:r w:rsidR="00C17D85" w:rsidRPr="001B703A"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  <w:r w:rsidR="007F450B" w:rsidRPr="001B703A">
        <w:rPr>
          <w:rFonts w:ascii="Cambria" w:hAnsi="Cambria"/>
          <w:sz w:val="24"/>
          <w:szCs w:val="24"/>
          <w:lang w:eastAsia="tr-TR"/>
        </w:rPr>
        <w:t>Bu Y</w:t>
      </w:r>
      <w:r w:rsidR="00E276FF" w:rsidRPr="001B703A">
        <w:rPr>
          <w:rFonts w:ascii="Cambria" w:hAnsi="Cambria"/>
          <w:sz w:val="24"/>
          <w:szCs w:val="24"/>
          <w:lang w:eastAsia="tr-TR"/>
        </w:rPr>
        <w:t xml:space="preserve">önerge, 2547 </w:t>
      </w:r>
      <w:r w:rsidR="004C1E52" w:rsidRPr="001B703A">
        <w:rPr>
          <w:rFonts w:ascii="Cambria" w:hAnsi="Cambria"/>
          <w:sz w:val="24"/>
          <w:szCs w:val="24"/>
          <w:lang w:eastAsia="tr-TR"/>
        </w:rPr>
        <w:t>sayılı Yükseköğretim Kanunu</w:t>
      </w:r>
      <w:r w:rsidR="007F450B" w:rsidRPr="001B703A">
        <w:rPr>
          <w:rFonts w:ascii="Cambria" w:hAnsi="Cambria"/>
          <w:sz w:val="24"/>
          <w:szCs w:val="24"/>
          <w:lang w:eastAsia="tr-TR"/>
        </w:rPr>
        <w:t xml:space="preserve">’na ve </w:t>
      </w:r>
      <w:r w:rsidR="00D15E65" w:rsidRPr="001B703A">
        <w:rPr>
          <w:rFonts w:ascii="Cambria" w:hAnsi="Cambria"/>
          <w:sz w:val="24"/>
          <w:szCs w:val="24"/>
          <w:lang w:eastAsia="tr-TR"/>
        </w:rPr>
        <w:t>“</w:t>
      </w:r>
      <w:r w:rsidR="007F450B" w:rsidRPr="001B703A">
        <w:rPr>
          <w:rFonts w:ascii="Cambria" w:hAnsi="Cambria"/>
          <w:sz w:val="24"/>
          <w:szCs w:val="24"/>
          <w:lang w:eastAsia="tr-TR"/>
        </w:rPr>
        <w:t>Öğrenci</w:t>
      </w:r>
      <w:r w:rsidR="004C1E52" w:rsidRPr="001B703A">
        <w:rPr>
          <w:rFonts w:ascii="Cambria" w:hAnsi="Cambria"/>
          <w:sz w:val="24"/>
          <w:szCs w:val="24"/>
          <w:lang w:eastAsia="tr-TR"/>
        </w:rPr>
        <w:t xml:space="preserve"> Seçme ve Yerleştirme </w:t>
      </w:r>
      <w:r w:rsidR="00A663CF" w:rsidRPr="001B703A">
        <w:rPr>
          <w:rFonts w:ascii="Cambria" w:hAnsi="Cambria"/>
          <w:sz w:val="24"/>
          <w:szCs w:val="24"/>
          <w:lang w:eastAsia="tr-TR"/>
        </w:rPr>
        <w:t>Sistemi</w:t>
      </w:r>
      <w:r w:rsidR="004C1E52" w:rsidRPr="001B703A">
        <w:rPr>
          <w:rFonts w:ascii="Cambria" w:hAnsi="Cambria"/>
          <w:sz w:val="24"/>
          <w:szCs w:val="24"/>
          <w:lang w:eastAsia="tr-TR"/>
        </w:rPr>
        <w:t xml:space="preserve"> </w:t>
      </w:r>
      <w:r w:rsidR="005425DD" w:rsidRPr="001B703A">
        <w:rPr>
          <w:rFonts w:ascii="Cambria" w:hAnsi="Cambria"/>
          <w:sz w:val="24"/>
          <w:szCs w:val="24"/>
          <w:lang w:eastAsia="tr-TR"/>
        </w:rPr>
        <w:t>(</w:t>
      </w:r>
      <w:r w:rsidR="004C1E52" w:rsidRPr="001B703A">
        <w:rPr>
          <w:rFonts w:ascii="Cambria" w:hAnsi="Cambria"/>
          <w:sz w:val="24"/>
          <w:szCs w:val="24"/>
          <w:lang w:eastAsia="tr-TR"/>
        </w:rPr>
        <w:t>ÖSY</w:t>
      </w:r>
      <w:r w:rsidR="00A663CF" w:rsidRPr="001B703A">
        <w:rPr>
          <w:rFonts w:ascii="Cambria" w:hAnsi="Cambria"/>
          <w:sz w:val="24"/>
          <w:szCs w:val="24"/>
          <w:lang w:eastAsia="tr-TR"/>
        </w:rPr>
        <w:t>S</w:t>
      </w:r>
      <w:r w:rsidR="007F450B" w:rsidRPr="001B703A">
        <w:rPr>
          <w:rFonts w:ascii="Cambria" w:hAnsi="Cambria"/>
          <w:sz w:val="24"/>
          <w:szCs w:val="24"/>
          <w:lang w:eastAsia="tr-TR"/>
        </w:rPr>
        <w:t>) Kılavuzu</w:t>
      </w:r>
      <w:r w:rsidR="005978C5" w:rsidRPr="001B703A">
        <w:rPr>
          <w:rFonts w:ascii="Cambria" w:hAnsi="Cambria"/>
          <w:sz w:val="24"/>
          <w:szCs w:val="24"/>
          <w:lang w:eastAsia="tr-TR"/>
        </w:rPr>
        <w:t>”</w:t>
      </w:r>
      <w:r w:rsidR="00D15E65" w:rsidRPr="001B703A">
        <w:rPr>
          <w:rFonts w:ascii="Cambria" w:hAnsi="Cambria"/>
          <w:sz w:val="24"/>
          <w:szCs w:val="24"/>
          <w:lang w:eastAsia="tr-TR"/>
        </w:rPr>
        <w:t>nda yer alan</w:t>
      </w:r>
      <w:r w:rsidR="007F450B" w:rsidRPr="001B703A">
        <w:rPr>
          <w:rFonts w:ascii="Cambria" w:hAnsi="Cambria"/>
          <w:sz w:val="24"/>
          <w:szCs w:val="24"/>
          <w:lang w:eastAsia="tr-TR"/>
        </w:rPr>
        <w:t xml:space="preserve"> “</w:t>
      </w:r>
      <w:r w:rsidR="004C1E52" w:rsidRPr="001B703A">
        <w:rPr>
          <w:rFonts w:ascii="Cambria" w:hAnsi="Cambria"/>
          <w:sz w:val="24"/>
          <w:szCs w:val="24"/>
          <w:lang w:eastAsia="tr-TR"/>
        </w:rPr>
        <w:t>Özel Yetenek Sınavı</w:t>
      </w:r>
      <w:r w:rsidR="007F450B" w:rsidRPr="001B703A">
        <w:rPr>
          <w:rFonts w:ascii="Cambria" w:hAnsi="Cambria"/>
          <w:sz w:val="24"/>
          <w:szCs w:val="24"/>
          <w:lang w:eastAsia="tr-TR"/>
        </w:rPr>
        <w:t xml:space="preserve"> ile Seçme Yöntemi”</w:t>
      </w:r>
      <w:r w:rsidR="003B4C6F" w:rsidRPr="001B703A">
        <w:rPr>
          <w:rFonts w:ascii="Cambria" w:hAnsi="Cambria"/>
          <w:sz w:val="24"/>
          <w:szCs w:val="24"/>
          <w:lang w:eastAsia="tr-TR"/>
        </w:rPr>
        <w:t xml:space="preserve">ne </w:t>
      </w:r>
      <w:r w:rsidR="005956A3" w:rsidRPr="001B703A">
        <w:rPr>
          <w:rFonts w:ascii="Cambria" w:hAnsi="Cambria"/>
          <w:sz w:val="24"/>
          <w:szCs w:val="24"/>
          <w:lang w:eastAsia="tr-TR"/>
        </w:rPr>
        <w:t xml:space="preserve">ilişkin düzenlemeye </w:t>
      </w:r>
      <w:r w:rsidR="003B4C6F" w:rsidRPr="001B703A">
        <w:rPr>
          <w:rFonts w:ascii="Cambria" w:hAnsi="Cambria"/>
          <w:sz w:val="24"/>
          <w:szCs w:val="24"/>
          <w:lang w:eastAsia="tr-TR"/>
        </w:rPr>
        <w:t>dayanılarak</w:t>
      </w:r>
      <w:r w:rsidR="004C1E52" w:rsidRPr="001B703A">
        <w:rPr>
          <w:rFonts w:ascii="Cambria" w:hAnsi="Cambria"/>
          <w:sz w:val="24"/>
          <w:szCs w:val="24"/>
          <w:lang w:eastAsia="tr-TR"/>
        </w:rPr>
        <w:t xml:space="preserve"> hazırlanmıştır.</w:t>
      </w:r>
    </w:p>
    <w:p w14:paraId="543D7993" w14:textId="77777777" w:rsidR="003C34E2" w:rsidRPr="001B703A" w:rsidRDefault="003C34E2" w:rsidP="003C6AE4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b/>
          <w:bCs/>
          <w:sz w:val="24"/>
          <w:szCs w:val="24"/>
          <w:lang w:eastAsia="tr-TR"/>
        </w:rPr>
      </w:pPr>
      <w:r w:rsidRPr="001B703A">
        <w:rPr>
          <w:rFonts w:ascii="Cambria" w:hAnsi="Cambria"/>
          <w:b/>
          <w:bCs/>
          <w:sz w:val="24"/>
          <w:szCs w:val="24"/>
          <w:lang w:eastAsia="tr-TR"/>
        </w:rPr>
        <w:t>Tanımlar</w:t>
      </w:r>
    </w:p>
    <w:p w14:paraId="730F9731" w14:textId="7FE8507C" w:rsidR="00694238" w:rsidRPr="001B703A" w:rsidRDefault="003C34E2" w:rsidP="003C6AE4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hAnsi="Cambria"/>
          <w:b/>
          <w:bCs/>
          <w:sz w:val="24"/>
          <w:szCs w:val="24"/>
          <w:lang w:eastAsia="tr-TR"/>
        </w:rPr>
        <w:t>MADDE</w:t>
      </w:r>
      <w:r w:rsidR="007F450B" w:rsidRPr="001B703A">
        <w:rPr>
          <w:rFonts w:ascii="Cambria" w:hAnsi="Cambria"/>
          <w:b/>
          <w:sz w:val="24"/>
          <w:szCs w:val="24"/>
        </w:rPr>
        <w:t xml:space="preserve"> 3</w:t>
      </w:r>
      <w:r w:rsidR="00577260" w:rsidRPr="001B703A">
        <w:rPr>
          <w:rFonts w:ascii="Cambria" w:hAnsi="Cambria"/>
          <w:b/>
          <w:sz w:val="24"/>
          <w:szCs w:val="24"/>
        </w:rPr>
        <w:t xml:space="preserve"> </w:t>
      </w:r>
      <w:r w:rsidR="00C17D85" w:rsidRPr="001B703A">
        <w:rPr>
          <w:rFonts w:ascii="Cambria" w:eastAsia="Times New Roman" w:hAnsi="Cambria"/>
          <w:b/>
          <w:bCs/>
          <w:sz w:val="24"/>
          <w:szCs w:val="24"/>
          <w:lang w:eastAsia="tr-TR"/>
        </w:rPr>
        <w:t>‒</w:t>
      </w:r>
      <w:r w:rsidR="00C17D85" w:rsidRPr="001B703A"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  <w:r w:rsidR="00D15E65" w:rsidRPr="001B703A">
        <w:rPr>
          <w:rFonts w:ascii="Cambria" w:hAnsi="Cambria"/>
          <w:sz w:val="24"/>
          <w:szCs w:val="24"/>
        </w:rPr>
        <w:t>Bu Y</w:t>
      </w:r>
      <w:r w:rsidRPr="001B703A">
        <w:rPr>
          <w:rFonts w:ascii="Cambria" w:hAnsi="Cambria"/>
          <w:sz w:val="24"/>
          <w:szCs w:val="24"/>
        </w:rPr>
        <w:t>önergede geçen;</w:t>
      </w:r>
      <w:r w:rsidRPr="001B703A">
        <w:rPr>
          <w:rFonts w:ascii="MS Mincho" w:eastAsia="MS Mincho" w:hAnsi="MS Mincho" w:cs="MS Mincho" w:hint="eastAsia"/>
          <w:sz w:val="24"/>
          <w:szCs w:val="24"/>
        </w:rPr>
        <w:t> </w:t>
      </w:r>
    </w:p>
    <w:p w14:paraId="1AD4FA74" w14:textId="27DB4F20" w:rsidR="005978C5" w:rsidRPr="001B703A" w:rsidRDefault="005978C5" w:rsidP="001B703A">
      <w:pPr>
        <w:pStyle w:val="ListeParagraf"/>
        <w:numPr>
          <w:ilvl w:val="0"/>
          <w:numId w:val="26"/>
        </w:numPr>
        <w:spacing w:before="100" w:beforeAutospacing="1" w:after="100" w:afterAutospacing="1" w:line="240" w:lineRule="exact"/>
        <w:ind w:left="993" w:hanging="426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hAnsi="Cambria"/>
          <w:b/>
          <w:sz w:val="24"/>
          <w:szCs w:val="24"/>
        </w:rPr>
        <w:t>Akademik Kurullar:</w:t>
      </w:r>
      <w:r w:rsidRPr="001B703A">
        <w:rPr>
          <w:rFonts w:ascii="Cambria" w:hAnsi="Cambria"/>
          <w:sz w:val="24"/>
          <w:szCs w:val="24"/>
        </w:rPr>
        <w:t xml:space="preserve"> </w:t>
      </w:r>
      <w:r w:rsidRPr="001B703A">
        <w:rPr>
          <w:rFonts w:ascii="Cambria" w:hAnsi="Cambria"/>
          <w:sz w:val="24"/>
          <w:szCs w:val="24"/>
          <w:lang w:eastAsia="tr-TR"/>
        </w:rPr>
        <w:t xml:space="preserve">“Özel Yetenek Sınavı” ile </w:t>
      </w:r>
      <w:r w:rsidRPr="001B703A">
        <w:rPr>
          <w:rFonts w:ascii="Cambria" w:hAnsi="Cambria"/>
          <w:sz w:val="24"/>
          <w:szCs w:val="24"/>
        </w:rPr>
        <w:t xml:space="preserve">öğrenci alan ilgili birimlerdeki </w:t>
      </w:r>
      <w:r w:rsidRPr="001B703A">
        <w:rPr>
          <w:rFonts w:ascii="Cambria" w:hAnsi="Cambria"/>
          <w:sz w:val="24"/>
          <w:szCs w:val="24"/>
          <w:lang w:eastAsia="tr-TR"/>
        </w:rPr>
        <w:t>kurulları</w:t>
      </w:r>
      <w:r w:rsidRPr="001B703A">
        <w:rPr>
          <w:rFonts w:ascii="Cambria" w:hAnsi="Cambria"/>
          <w:sz w:val="24"/>
          <w:szCs w:val="24"/>
        </w:rPr>
        <w:t>,</w:t>
      </w:r>
    </w:p>
    <w:p w14:paraId="0E265380" w14:textId="71A5C40F" w:rsidR="00410EEA" w:rsidRPr="001B703A" w:rsidRDefault="005978C5" w:rsidP="001B703A">
      <w:pPr>
        <w:pStyle w:val="ListeParagraf"/>
        <w:numPr>
          <w:ilvl w:val="0"/>
          <w:numId w:val="26"/>
        </w:numPr>
        <w:tabs>
          <w:tab w:val="left" w:pos="9072"/>
        </w:tabs>
        <w:spacing w:before="100" w:beforeAutospacing="1" w:after="100" w:afterAutospacing="1" w:line="240" w:lineRule="exact"/>
        <w:ind w:left="993" w:hanging="426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hAnsi="Cambria"/>
          <w:b/>
          <w:sz w:val="24"/>
          <w:szCs w:val="24"/>
        </w:rPr>
        <w:t>Birimler:</w:t>
      </w:r>
      <w:r w:rsidRPr="001B703A">
        <w:rPr>
          <w:rFonts w:ascii="Cambria" w:hAnsi="Cambria"/>
          <w:sz w:val="24"/>
          <w:szCs w:val="24"/>
        </w:rPr>
        <w:t xml:space="preserve"> </w:t>
      </w:r>
      <w:r w:rsidRPr="001B703A">
        <w:rPr>
          <w:rFonts w:ascii="Cambria" w:hAnsi="Cambria"/>
          <w:sz w:val="24"/>
          <w:szCs w:val="24"/>
          <w:lang w:eastAsia="tr-TR"/>
        </w:rPr>
        <w:t xml:space="preserve">“Özel Yetenek Sınavı” ile </w:t>
      </w:r>
      <w:r w:rsidRPr="001B703A">
        <w:rPr>
          <w:rFonts w:ascii="Cambria" w:hAnsi="Cambria"/>
          <w:sz w:val="24"/>
          <w:szCs w:val="24"/>
        </w:rPr>
        <w:t xml:space="preserve">öğrenci alan </w:t>
      </w:r>
      <w:r w:rsidRPr="001B703A">
        <w:rPr>
          <w:rFonts w:ascii="Cambria" w:hAnsi="Cambria"/>
          <w:sz w:val="24"/>
          <w:szCs w:val="24"/>
          <w:lang w:eastAsia="tr-TR"/>
        </w:rPr>
        <w:t>fakülteleri</w:t>
      </w:r>
      <w:r w:rsidRPr="001B703A">
        <w:rPr>
          <w:rFonts w:ascii="Cambria" w:hAnsi="Cambria"/>
          <w:sz w:val="24"/>
          <w:szCs w:val="24"/>
        </w:rPr>
        <w:t>, yüksekokulları</w:t>
      </w:r>
      <w:r w:rsidR="001B4FF5" w:rsidRPr="001B703A">
        <w:rPr>
          <w:rFonts w:ascii="Cambria" w:hAnsi="Cambria"/>
          <w:sz w:val="24"/>
          <w:szCs w:val="24"/>
        </w:rPr>
        <w:t xml:space="preserve"> ve</w:t>
      </w:r>
      <w:r w:rsidRPr="001B703A">
        <w:rPr>
          <w:rFonts w:ascii="Cambria" w:hAnsi="Cambria"/>
          <w:sz w:val="24"/>
          <w:szCs w:val="24"/>
        </w:rPr>
        <w:t xml:space="preserve"> konservatuvarı</w:t>
      </w:r>
      <w:r w:rsidR="003B3B54" w:rsidRPr="001B703A">
        <w:rPr>
          <w:rFonts w:ascii="Cambria" w:hAnsi="Cambria"/>
          <w:sz w:val="24"/>
          <w:szCs w:val="24"/>
        </w:rPr>
        <w:t>,</w:t>
      </w:r>
    </w:p>
    <w:p w14:paraId="5DC9B874" w14:textId="3BF276D7" w:rsidR="005978C5" w:rsidRPr="001B703A" w:rsidRDefault="005978C5" w:rsidP="001B703A">
      <w:pPr>
        <w:pStyle w:val="ListeParagraf"/>
        <w:numPr>
          <w:ilvl w:val="0"/>
          <w:numId w:val="26"/>
        </w:numPr>
        <w:tabs>
          <w:tab w:val="left" w:pos="9072"/>
        </w:tabs>
        <w:spacing w:before="100" w:beforeAutospacing="1" w:after="100" w:afterAutospacing="1" w:line="240" w:lineRule="exact"/>
        <w:ind w:left="993" w:hanging="426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hAnsi="Cambria"/>
          <w:b/>
          <w:sz w:val="24"/>
          <w:szCs w:val="24"/>
        </w:rPr>
        <w:t>Birim Amirleri:</w:t>
      </w:r>
      <w:r w:rsidRPr="001B703A">
        <w:rPr>
          <w:rFonts w:ascii="Cambria" w:hAnsi="Cambria"/>
          <w:sz w:val="24"/>
          <w:szCs w:val="24"/>
        </w:rPr>
        <w:t xml:space="preserve"> </w:t>
      </w:r>
      <w:r w:rsidRPr="001B703A">
        <w:rPr>
          <w:rFonts w:ascii="Cambria" w:hAnsi="Cambria"/>
          <w:sz w:val="24"/>
          <w:szCs w:val="24"/>
          <w:lang w:eastAsia="tr-TR"/>
        </w:rPr>
        <w:t xml:space="preserve">“Özel Yetenek Sınavı” ile </w:t>
      </w:r>
      <w:r w:rsidRPr="001B703A">
        <w:rPr>
          <w:rFonts w:ascii="Cambria" w:hAnsi="Cambria"/>
          <w:sz w:val="24"/>
          <w:szCs w:val="24"/>
        </w:rPr>
        <w:t>öğrenci alan birimlerin yöneticilerini,</w:t>
      </w:r>
    </w:p>
    <w:p w14:paraId="783BDAE1" w14:textId="087FDFCA" w:rsidR="00694238" w:rsidRPr="001B703A" w:rsidRDefault="00694238" w:rsidP="001B703A">
      <w:pPr>
        <w:pStyle w:val="ListeParagraf"/>
        <w:numPr>
          <w:ilvl w:val="0"/>
          <w:numId w:val="26"/>
        </w:numPr>
        <w:tabs>
          <w:tab w:val="left" w:pos="9072"/>
        </w:tabs>
        <w:spacing w:before="100" w:beforeAutospacing="1" w:after="100" w:afterAutospacing="1" w:line="240" w:lineRule="exact"/>
        <w:ind w:left="993" w:hanging="426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hAnsi="Cambria"/>
          <w:b/>
          <w:sz w:val="24"/>
          <w:szCs w:val="24"/>
        </w:rPr>
        <w:t>İtiraz Değerlendirme Komisyonu/Komisyonları:</w:t>
      </w:r>
      <w:r w:rsidRPr="001B703A">
        <w:rPr>
          <w:rFonts w:ascii="Cambria" w:hAnsi="Cambria"/>
          <w:sz w:val="24"/>
          <w:szCs w:val="24"/>
        </w:rPr>
        <w:t xml:space="preserve"> Adayların “Özel Yetenek Sınavı”na yönelik her türlü itirazı</w:t>
      </w:r>
      <w:r w:rsidR="004273B3" w:rsidRPr="001B703A">
        <w:rPr>
          <w:rFonts w:ascii="Cambria" w:hAnsi="Cambria"/>
          <w:sz w:val="24"/>
          <w:szCs w:val="24"/>
        </w:rPr>
        <w:t>nı</w:t>
      </w:r>
      <w:r w:rsidRPr="001B703A">
        <w:rPr>
          <w:rFonts w:ascii="Cambria" w:hAnsi="Cambria"/>
          <w:sz w:val="24"/>
          <w:szCs w:val="24"/>
        </w:rPr>
        <w:t xml:space="preserve"> değerlendiren komisyonu,</w:t>
      </w:r>
    </w:p>
    <w:p w14:paraId="00DEFD85" w14:textId="77777777" w:rsidR="00694238" w:rsidRPr="001B703A" w:rsidRDefault="00694238" w:rsidP="001B703A">
      <w:pPr>
        <w:pStyle w:val="ListeParagraf"/>
        <w:numPr>
          <w:ilvl w:val="0"/>
          <w:numId w:val="26"/>
        </w:numPr>
        <w:tabs>
          <w:tab w:val="left" w:pos="9072"/>
        </w:tabs>
        <w:spacing w:before="100" w:beforeAutospacing="1" w:after="100" w:afterAutospacing="1" w:line="240" w:lineRule="exact"/>
        <w:ind w:left="993" w:hanging="426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hAnsi="Cambria"/>
          <w:b/>
          <w:sz w:val="24"/>
          <w:szCs w:val="24"/>
        </w:rPr>
        <w:t>Özel Yetenek Sınavı:</w:t>
      </w:r>
      <w:r w:rsidRPr="001B703A">
        <w:rPr>
          <w:rFonts w:ascii="Cambria" w:hAnsi="Cambria"/>
          <w:sz w:val="24"/>
          <w:szCs w:val="24"/>
        </w:rPr>
        <w:t xml:space="preserve"> Özel yetenek gerektiren ilgili programlara başvuran adaylara uygulanan sınavları,</w:t>
      </w:r>
    </w:p>
    <w:p w14:paraId="72205B76" w14:textId="1FE6B33A" w:rsidR="003C34E2" w:rsidRPr="001B703A" w:rsidRDefault="003C34E2" w:rsidP="001B703A">
      <w:pPr>
        <w:pStyle w:val="ListeParagraf"/>
        <w:numPr>
          <w:ilvl w:val="0"/>
          <w:numId w:val="26"/>
        </w:numPr>
        <w:tabs>
          <w:tab w:val="left" w:pos="9072"/>
        </w:tabs>
        <w:spacing w:before="100" w:beforeAutospacing="1" w:after="100" w:afterAutospacing="1" w:line="240" w:lineRule="exact"/>
        <w:ind w:left="993" w:hanging="426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hAnsi="Cambria"/>
          <w:b/>
          <w:sz w:val="24"/>
          <w:szCs w:val="24"/>
        </w:rPr>
        <w:t>Rektör:</w:t>
      </w:r>
      <w:r w:rsidRPr="001B703A">
        <w:rPr>
          <w:rFonts w:ascii="Cambria" w:hAnsi="Cambria"/>
          <w:sz w:val="24"/>
          <w:szCs w:val="24"/>
        </w:rPr>
        <w:t xml:space="preserve"> Anadolu Üniversitesi Rektörünü,</w:t>
      </w:r>
    </w:p>
    <w:p w14:paraId="5E61BC1F" w14:textId="6EFF2BC6" w:rsidR="003C34E2" w:rsidRPr="001B703A" w:rsidRDefault="003C34E2" w:rsidP="001B703A">
      <w:pPr>
        <w:pStyle w:val="ListeParagraf"/>
        <w:numPr>
          <w:ilvl w:val="0"/>
          <w:numId w:val="26"/>
        </w:numPr>
        <w:tabs>
          <w:tab w:val="left" w:pos="709"/>
          <w:tab w:val="left" w:pos="993"/>
          <w:tab w:val="left" w:pos="9072"/>
        </w:tabs>
        <w:spacing w:before="100" w:beforeAutospacing="1" w:after="100" w:afterAutospacing="1" w:line="240" w:lineRule="exact"/>
        <w:ind w:left="993" w:hanging="426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hAnsi="Cambria"/>
          <w:b/>
          <w:sz w:val="24"/>
          <w:szCs w:val="24"/>
        </w:rPr>
        <w:t>Rektörlük:</w:t>
      </w:r>
      <w:r w:rsidRPr="001B703A">
        <w:rPr>
          <w:rFonts w:ascii="Cambria" w:hAnsi="Cambria"/>
          <w:sz w:val="24"/>
          <w:szCs w:val="24"/>
        </w:rPr>
        <w:t xml:space="preserve"> Anadolu Üniversitesi Rektörlüğünü,</w:t>
      </w:r>
    </w:p>
    <w:p w14:paraId="667ACDA5" w14:textId="186EFDDA" w:rsidR="003C34E2" w:rsidRPr="001B703A" w:rsidRDefault="003C34E2" w:rsidP="001B703A">
      <w:pPr>
        <w:pStyle w:val="ListeParagraf"/>
        <w:numPr>
          <w:ilvl w:val="0"/>
          <w:numId w:val="26"/>
        </w:numPr>
        <w:tabs>
          <w:tab w:val="left" w:pos="9072"/>
        </w:tabs>
        <w:spacing w:before="100" w:beforeAutospacing="1" w:after="100" w:afterAutospacing="1" w:line="240" w:lineRule="exact"/>
        <w:ind w:left="993" w:hanging="426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hAnsi="Cambria"/>
          <w:b/>
          <w:sz w:val="24"/>
          <w:szCs w:val="24"/>
        </w:rPr>
        <w:t>Senato:</w:t>
      </w:r>
      <w:r w:rsidRPr="001B703A">
        <w:rPr>
          <w:rFonts w:ascii="Cambria" w:hAnsi="Cambria"/>
          <w:sz w:val="24"/>
          <w:szCs w:val="24"/>
        </w:rPr>
        <w:t xml:space="preserve"> Anadolu Üniversitesi Senatosunu,</w:t>
      </w:r>
    </w:p>
    <w:p w14:paraId="73CE657B" w14:textId="5FC5FC88" w:rsidR="00694238" w:rsidRPr="001B703A" w:rsidRDefault="00694238" w:rsidP="001B703A">
      <w:pPr>
        <w:pStyle w:val="ListeParagraf"/>
        <w:numPr>
          <w:ilvl w:val="0"/>
          <w:numId w:val="26"/>
        </w:numPr>
        <w:tabs>
          <w:tab w:val="left" w:pos="9072"/>
        </w:tabs>
        <w:spacing w:before="100" w:beforeAutospacing="1" w:after="100" w:afterAutospacing="1" w:line="240" w:lineRule="exact"/>
        <w:ind w:left="993" w:hanging="426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hAnsi="Cambria"/>
          <w:b/>
          <w:sz w:val="24"/>
          <w:szCs w:val="24"/>
        </w:rPr>
        <w:t>Sınav Alt Komisyonu ve/veya Sınav Jürisi:</w:t>
      </w:r>
      <w:r w:rsidRPr="001B703A">
        <w:rPr>
          <w:rFonts w:ascii="Cambria" w:hAnsi="Cambria"/>
          <w:sz w:val="24"/>
          <w:szCs w:val="24"/>
        </w:rPr>
        <w:t xml:space="preserve"> Sınav Yürütme Komisyonu tarafından belirlenen</w:t>
      </w:r>
      <w:r w:rsidR="003E2A98" w:rsidRPr="001B703A">
        <w:rPr>
          <w:rFonts w:ascii="Cambria" w:hAnsi="Cambria"/>
          <w:sz w:val="24"/>
          <w:szCs w:val="24"/>
        </w:rPr>
        <w:t xml:space="preserve"> ve</w:t>
      </w:r>
      <w:r w:rsidRPr="001B703A">
        <w:rPr>
          <w:rFonts w:ascii="Cambria" w:hAnsi="Cambria"/>
          <w:sz w:val="24"/>
          <w:szCs w:val="24"/>
        </w:rPr>
        <w:t xml:space="preserve"> “Özel Yetenek Sınavı”nda görevli olan alt komisyonları</w:t>
      </w:r>
      <w:r w:rsidR="004273B3" w:rsidRPr="001B703A">
        <w:rPr>
          <w:rFonts w:ascii="Cambria" w:hAnsi="Cambria"/>
          <w:sz w:val="24"/>
          <w:szCs w:val="24"/>
        </w:rPr>
        <w:t>/jürileri,</w:t>
      </w:r>
      <w:r w:rsidRPr="001B703A">
        <w:rPr>
          <w:rFonts w:ascii="Cambria" w:hAnsi="Cambria"/>
          <w:sz w:val="24"/>
          <w:szCs w:val="24"/>
        </w:rPr>
        <w:t xml:space="preserve"> </w:t>
      </w:r>
    </w:p>
    <w:p w14:paraId="21B71439" w14:textId="5044F248" w:rsidR="00694238" w:rsidRPr="001B703A" w:rsidRDefault="00694238" w:rsidP="001B703A">
      <w:pPr>
        <w:pStyle w:val="ListeParagraf"/>
        <w:numPr>
          <w:ilvl w:val="0"/>
          <w:numId w:val="26"/>
        </w:numPr>
        <w:tabs>
          <w:tab w:val="left" w:pos="9072"/>
        </w:tabs>
        <w:spacing w:before="100" w:beforeAutospacing="1" w:after="100" w:afterAutospacing="1" w:line="240" w:lineRule="exact"/>
        <w:ind w:left="993" w:hanging="426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hAnsi="Cambria"/>
          <w:b/>
          <w:sz w:val="24"/>
          <w:szCs w:val="24"/>
        </w:rPr>
        <w:t>Sınav Görevlisi:</w:t>
      </w:r>
      <w:r w:rsidRPr="001B703A">
        <w:rPr>
          <w:rFonts w:ascii="Cambria" w:hAnsi="Cambria"/>
          <w:sz w:val="24"/>
          <w:szCs w:val="24"/>
        </w:rPr>
        <w:t xml:space="preserve"> </w:t>
      </w:r>
      <w:r w:rsidR="004273B3" w:rsidRPr="001B703A">
        <w:rPr>
          <w:rFonts w:ascii="Cambria" w:hAnsi="Cambria"/>
          <w:sz w:val="24"/>
          <w:szCs w:val="24"/>
        </w:rPr>
        <w:t>“</w:t>
      </w:r>
      <w:r w:rsidRPr="001B703A">
        <w:rPr>
          <w:rFonts w:ascii="Cambria" w:hAnsi="Cambria"/>
          <w:sz w:val="24"/>
          <w:szCs w:val="24"/>
        </w:rPr>
        <w:t>Özel Yetenek Sınavları</w:t>
      </w:r>
      <w:r w:rsidR="004273B3" w:rsidRPr="001B703A">
        <w:rPr>
          <w:rFonts w:ascii="Cambria" w:hAnsi="Cambria"/>
          <w:sz w:val="24"/>
          <w:szCs w:val="24"/>
        </w:rPr>
        <w:t>”</w:t>
      </w:r>
      <w:r w:rsidRPr="001B703A">
        <w:rPr>
          <w:rFonts w:ascii="Cambria" w:hAnsi="Cambria"/>
          <w:sz w:val="24"/>
          <w:szCs w:val="24"/>
        </w:rPr>
        <w:t>nda görevlendirilen akademik, idari, teknik ve diğer yardımcı personeli,</w:t>
      </w:r>
    </w:p>
    <w:p w14:paraId="078F8722" w14:textId="4975D2DC" w:rsidR="00694238" w:rsidRPr="001B703A" w:rsidRDefault="00694238" w:rsidP="001B703A">
      <w:pPr>
        <w:pStyle w:val="ListeParagraf"/>
        <w:numPr>
          <w:ilvl w:val="0"/>
          <w:numId w:val="26"/>
        </w:numPr>
        <w:tabs>
          <w:tab w:val="left" w:pos="993"/>
        </w:tabs>
        <w:spacing w:before="100" w:beforeAutospacing="1" w:after="100" w:afterAutospacing="1" w:line="240" w:lineRule="exact"/>
        <w:ind w:left="993" w:hanging="426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hAnsi="Cambria"/>
          <w:b/>
          <w:sz w:val="24"/>
          <w:szCs w:val="24"/>
        </w:rPr>
        <w:t>Sınav İlanı:</w:t>
      </w:r>
      <w:r w:rsidRPr="001B703A">
        <w:rPr>
          <w:rFonts w:ascii="Cambria" w:hAnsi="Cambria"/>
          <w:sz w:val="24"/>
          <w:szCs w:val="24"/>
        </w:rPr>
        <w:t xml:space="preserve"> </w:t>
      </w:r>
      <w:r w:rsidRPr="001B703A">
        <w:rPr>
          <w:rFonts w:ascii="Cambria" w:hAnsi="Cambria"/>
          <w:sz w:val="24"/>
          <w:szCs w:val="24"/>
          <w:lang w:eastAsia="tr-TR"/>
        </w:rPr>
        <w:t xml:space="preserve">“Özel Yetenek Sınavı” ile </w:t>
      </w:r>
      <w:r w:rsidRPr="001B703A">
        <w:rPr>
          <w:rFonts w:ascii="Cambria" w:hAnsi="Cambria"/>
          <w:sz w:val="24"/>
          <w:szCs w:val="24"/>
        </w:rPr>
        <w:t>öğrenci alan ilgili birimler</w:t>
      </w:r>
      <w:r w:rsidR="00997AD1" w:rsidRPr="001B703A">
        <w:rPr>
          <w:rFonts w:ascii="Cambria" w:hAnsi="Cambria"/>
          <w:sz w:val="24"/>
          <w:szCs w:val="24"/>
        </w:rPr>
        <w:t>in hazırladığı</w:t>
      </w:r>
      <w:r w:rsidRPr="001B703A">
        <w:rPr>
          <w:rFonts w:ascii="Cambria" w:hAnsi="Cambria"/>
          <w:sz w:val="24"/>
          <w:szCs w:val="24"/>
        </w:rPr>
        <w:t xml:space="preserve"> ve Üniversite Yönetim Kurulu tarafından onaylanan ilan metnini</w:t>
      </w:r>
      <w:r w:rsidR="00C17D85" w:rsidRPr="001B703A">
        <w:rPr>
          <w:rFonts w:ascii="Cambria" w:hAnsi="Cambria"/>
          <w:sz w:val="24"/>
          <w:szCs w:val="24"/>
        </w:rPr>
        <w:t>,</w:t>
      </w:r>
    </w:p>
    <w:p w14:paraId="3BF503C2" w14:textId="1F0A9D65" w:rsidR="00694238" w:rsidRPr="001B703A" w:rsidRDefault="00694238" w:rsidP="001B703A">
      <w:pPr>
        <w:pStyle w:val="ListeParagraf"/>
        <w:numPr>
          <w:ilvl w:val="0"/>
          <w:numId w:val="26"/>
        </w:numPr>
        <w:spacing w:before="100" w:beforeAutospacing="1" w:after="100" w:afterAutospacing="1" w:line="240" w:lineRule="exact"/>
        <w:ind w:left="993" w:hanging="426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hAnsi="Cambria"/>
          <w:b/>
          <w:sz w:val="24"/>
          <w:szCs w:val="24"/>
        </w:rPr>
        <w:t>Sınav Kılavuzu:</w:t>
      </w:r>
      <w:r w:rsidRPr="001B703A">
        <w:rPr>
          <w:rFonts w:ascii="Cambria" w:hAnsi="Cambria"/>
          <w:sz w:val="24"/>
          <w:szCs w:val="24"/>
        </w:rPr>
        <w:t xml:space="preserve"> </w:t>
      </w:r>
      <w:r w:rsidRPr="001B703A">
        <w:rPr>
          <w:rFonts w:ascii="Cambria" w:hAnsi="Cambria"/>
          <w:sz w:val="24"/>
          <w:szCs w:val="24"/>
          <w:lang w:eastAsia="tr-TR"/>
        </w:rPr>
        <w:t xml:space="preserve">“Özel Yetenek Sınavı” ile </w:t>
      </w:r>
      <w:r w:rsidRPr="001B703A">
        <w:rPr>
          <w:rFonts w:ascii="Cambria" w:hAnsi="Cambria"/>
          <w:sz w:val="24"/>
          <w:szCs w:val="24"/>
        </w:rPr>
        <w:t>öğrenci alan birimlerin Sınav Yürütme Komisyonu</w:t>
      </w:r>
      <w:r w:rsidR="00997AD1" w:rsidRPr="001B703A">
        <w:rPr>
          <w:rFonts w:ascii="Cambria" w:hAnsi="Cambria"/>
          <w:sz w:val="24"/>
          <w:szCs w:val="24"/>
        </w:rPr>
        <w:t>nun hazırladığı</w:t>
      </w:r>
      <w:r w:rsidRPr="001B703A">
        <w:rPr>
          <w:rFonts w:ascii="Cambria" w:hAnsi="Cambria"/>
          <w:sz w:val="24"/>
          <w:szCs w:val="24"/>
        </w:rPr>
        <w:t xml:space="preserve"> ve fakültelerin, yüksekokulların</w:t>
      </w:r>
      <w:r w:rsidR="004273B3" w:rsidRPr="001B703A">
        <w:rPr>
          <w:rFonts w:ascii="Cambria" w:hAnsi="Cambria"/>
          <w:sz w:val="24"/>
          <w:szCs w:val="24"/>
        </w:rPr>
        <w:t xml:space="preserve"> ve</w:t>
      </w:r>
      <w:r w:rsidRPr="001B703A">
        <w:rPr>
          <w:rFonts w:ascii="Cambria" w:hAnsi="Cambria"/>
          <w:sz w:val="24"/>
          <w:szCs w:val="24"/>
        </w:rPr>
        <w:t xml:space="preserve"> konservatuvarın ilgili </w:t>
      </w:r>
      <w:r w:rsidR="00997AD1" w:rsidRPr="001B703A">
        <w:rPr>
          <w:rFonts w:ascii="Cambria" w:hAnsi="Cambria"/>
          <w:sz w:val="24"/>
          <w:szCs w:val="24"/>
        </w:rPr>
        <w:t xml:space="preserve">kurulları tarafından </w:t>
      </w:r>
      <w:r w:rsidRPr="001B703A">
        <w:rPr>
          <w:rFonts w:ascii="Cambria" w:hAnsi="Cambria"/>
          <w:sz w:val="24"/>
          <w:szCs w:val="24"/>
        </w:rPr>
        <w:t>onaylanan kılavuzu,</w:t>
      </w:r>
    </w:p>
    <w:p w14:paraId="2D71F6E5" w14:textId="77AD9071" w:rsidR="003C34E2" w:rsidRPr="001B703A" w:rsidRDefault="001D03D8" w:rsidP="001B703A">
      <w:pPr>
        <w:pStyle w:val="ListeParagraf"/>
        <w:numPr>
          <w:ilvl w:val="0"/>
          <w:numId w:val="26"/>
        </w:numPr>
        <w:spacing w:before="100" w:beforeAutospacing="1" w:after="100" w:afterAutospacing="1" w:line="240" w:lineRule="exact"/>
        <w:ind w:left="993" w:hanging="426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hAnsi="Cambria"/>
          <w:b/>
          <w:sz w:val="24"/>
          <w:szCs w:val="24"/>
        </w:rPr>
        <w:t>Sınav Yürütme Komisyonu</w:t>
      </w:r>
      <w:r w:rsidR="003C34E2" w:rsidRPr="001B703A">
        <w:rPr>
          <w:rFonts w:ascii="Cambria" w:hAnsi="Cambria"/>
          <w:b/>
          <w:sz w:val="24"/>
          <w:szCs w:val="24"/>
        </w:rPr>
        <w:t>:</w:t>
      </w:r>
      <w:r w:rsidR="00CB4979" w:rsidRPr="001B703A">
        <w:rPr>
          <w:rFonts w:ascii="Cambria" w:hAnsi="Cambria"/>
          <w:sz w:val="24"/>
          <w:szCs w:val="24"/>
        </w:rPr>
        <w:t xml:space="preserve"> </w:t>
      </w:r>
      <w:r w:rsidR="00410EEA" w:rsidRPr="001B703A">
        <w:rPr>
          <w:rFonts w:ascii="Cambria" w:hAnsi="Cambria"/>
          <w:sz w:val="24"/>
          <w:szCs w:val="24"/>
          <w:lang w:eastAsia="tr-TR"/>
        </w:rPr>
        <w:t>“Özel Yetenek Sınavı” ile</w:t>
      </w:r>
      <w:r w:rsidR="00410EEA" w:rsidRPr="001B703A">
        <w:rPr>
          <w:rFonts w:ascii="Cambria" w:hAnsi="Cambria"/>
          <w:sz w:val="24"/>
          <w:szCs w:val="24"/>
        </w:rPr>
        <w:t xml:space="preserve"> </w:t>
      </w:r>
      <w:r w:rsidR="00B3025F" w:rsidRPr="001B703A">
        <w:rPr>
          <w:rFonts w:ascii="Cambria" w:hAnsi="Cambria"/>
          <w:sz w:val="24"/>
          <w:szCs w:val="24"/>
        </w:rPr>
        <w:t>öğrenci alan fakültelerin, yüksekokulların</w:t>
      </w:r>
      <w:r w:rsidR="00410EEA" w:rsidRPr="001B703A">
        <w:rPr>
          <w:rFonts w:ascii="Cambria" w:hAnsi="Cambria"/>
          <w:sz w:val="24"/>
          <w:szCs w:val="24"/>
        </w:rPr>
        <w:t xml:space="preserve"> ve</w:t>
      </w:r>
      <w:r w:rsidR="00B3025F" w:rsidRPr="001B703A">
        <w:rPr>
          <w:rFonts w:ascii="Cambria" w:hAnsi="Cambria"/>
          <w:sz w:val="24"/>
          <w:szCs w:val="24"/>
        </w:rPr>
        <w:t xml:space="preserve"> konservatuvarın</w:t>
      </w:r>
      <w:r w:rsidR="003B3B54" w:rsidRPr="001B703A">
        <w:rPr>
          <w:rFonts w:ascii="Cambria" w:hAnsi="Cambria"/>
          <w:sz w:val="24"/>
          <w:szCs w:val="24"/>
        </w:rPr>
        <w:t xml:space="preserve"> yönetim kurulları</w:t>
      </w:r>
      <w:r w:rsidR="00B3025F" w:rsidRPr="001B703A">
        <w:rPr>
          <w:rFonts w:ascii="Cambria" w:hAnsi="Cambria"/>
          <w:sz w:val="24"/>
          <w:szCs w:val="24"/>
        </w:rPr>
        <w:t xml:space="preserve"> </w:t>
      </w:r>
      <w:r w:rsidR="003C34E2" w:rsidRPr="001B703A">
        <w:rPr>
          <w:rFonts w:ascii="Cambria" w:hAnsi="Cambria"/>
          <w:sz w:val="24"/>
          <w:szCs w:val="24"/>
        </w:rPr>
        <w:t>tarafından belirlenen komisyonu,</w:t>
      </w:r>
    </w:p>
    <w:p w14:paraId="0819830A" w14:textId="1F7430FB" w:rsidR="00780546" w:rsidRPr="001B703A" w:rsidRDefault="001D03D8" w:rsidP="001B703A">
      <w:pPr>
        <w:pStyle w:val="ListeParagraf"/>
        <w:numPr>
          <w:ilvl w:val="0"/>
          <w:numId w:val="26"/>
        </w:numPr>
        <w:spacing w:before="100" w:beforeAutospacing="1" w:after="100" w:afterAutospacing="1" w:line="240" w:lineRule="exact"/>
        <w:ind w:left="993" w:hanging="426"/>
        <w:jc w:val="both"/>
        <w:rPr>
          <w:rFonts w:ascii="Cambria" w:hAnsi="Cambria"/>
          <w:color w:val="000000"/>
          <w:sz w:val="24"/>
          <w:szCs w:val="24"/>
        </w:rPr>
      </w:pPr>
      <w:r w:rsidRPr="001B703A">
        <w:rPr>
          <w:rFonts w:ascii="Cambria" w:hAnsi="Cambria"/>
          <w:b/>
          <w:sz w:val="24"/>
          <w:szCs w:val="24"/>
        </w:rPr>
        <w:t>Sınav Yürütme Komisyonu</w:t>
      </w:r>
      <w:r w:rsidR="00780546" w:rsidRPr="001B703A">
        <w:rPr>
          <w:rFonts w:ascii="Cambria" w:hAnsi="Cambria"/>
          <w:b/>
          <w:sz w:val="24"/>
          <w:szCs w:val="24"/>
        </w:rPr>
        <w:t xml:space="preserve"> Başkanı:</w:t>
      </w:r>
      <w:r w:rsidR="00780546" w:rsidRPr="001B703A">
        <w:rPr>
          <w:rFonts w:ascii="Cambria" w:hAnsi="Cambria"/>
          <w:sz w:val="24"/>
          <w:szCs w:val="24"/>
        </w:rPr>
        <w:t xml:space="preserve"> </w:t>
      </w:r>
      <w:r w:rsidR="00B3025F" w:rsidRPr="001B703A">
        <w:rPr>
          <w:rFonts w:ascii="Cambria" w:hAnsi="Cambria"/>
          <w:sz w:val="24"/>
          <w:szCs w:val="24"/>
          <w:lang w:eastAsia="tr-TR"/>
        </w:rPr>
        <w:t xml:space="preserve">“Özel Yetenek Sınavı” ile </w:t>
      </w:r>
      <w:r w:rsidR="00780546" w:rsidRPr="001B703A">
        <w:rPr>
          <w:rFonts w:ascii="Cambria" w:hAnsi="Cambria"/>
          <w:sz w:val="24"/>
          <w:szCs w:val="24"/>
        </w:rPr>
        <w:t xml:space="preserve">öğrenci alan </w:t>
      </w:r>
      <w:r w:rsidR="00780546" w:rsidRPr="001B703A">
        <w:rPr>
          <w:rFonts w:ascii="Cambria" w:hAnsi="Cambria"/>
          <w:color w:val="000000"/>
          <w:sz w:val="24"/>
          <w:szCs w:val="24"/>
        </w:rPr>
        <w:t>birimlerin</w:t>
      </w:r>
      <w:r w:rsidR="00B506DC" w:rsidRPr="001B703A">
        <w:rPr>
          <w:rFonts w:ascii="Cambria" w:hAnsi="Cambria"/>
          <w:color w:val="000000"/>
          <w:sz w:val="24"/>
          <w:szCs w:val="24"/>
        </w:rPr>
        <w:t xml:space="preserve"> dekan/müdür veya dekan yardımcısı/müdür y</w:t>
      </w:r>
      <w:r w:rsidR="009B1DE0" w:rsidRPr="001B703A">
        <w:rPr>
          <w:rFonts w:ascii="Cambria" w:hAnsi="Cambria"/>
          <w:color w:val="000000"/>
          <w:sz w:val="24"/>
          <w:szCs w:val="24"/>
        </w:rPr>
        <w:t>ardımcısını</w:t>
      </w:r>
      <w:r w:rsidR="00D146C0" w:rsidRPr="001B703A">
        <w:rPr>
          <w:rFonts w:ascii="Cambria" w:hAnsi="Cambria"/>
          <w:color w:val="000000"/>
          <w:sz w:val="24"/>
          <w:szCs w:val="24"/>
        </w:rPr>
        <w:t>,</w:t>
      </w:r>
    </w:p>
    <w:p w14:paraId="6E7E5A52" w14:textId="77777777" w:rsidR="00C17D85" w:rsidRPr="001B703A" w:rsidRDefault="00C17D85" w:rsidP="001B703A">
      <w:pPr>
        <w:pStyle w:val="ListeParagraf"/>
        <w:numPr>
          <w:ilvl w:val="0"/>
          <w:numId w:val="26"/>
        </w:numPr>
        <w:tabs>
          <w:tab w:val="left" w:pos="9072"/>
        </w:tabs>
        <w:spacing w:before="100" w:beforeAutospacing="1" w:after="100" w:afterAutospacing="1" w:line="240" w:lineRule="exact"/>
        <w:ind w:left="993" w:hanging="426"/>
        <w:jc w:val="both"/>
        <w:rPr>
          <w:rFonts w:ascii="Cambria" w:hAnsi="Cambria"/>
          <w:color w:val="000000"/>
          <w:sz w:val="24"/>
          <w:szCs w:val="24"/>
        </w:rPr>
      </w:pPr>
      <w:r w:rsidRPr="001B703A">
        <w:rPr>
          <w:rFonts w:ascii="Cambria" w:hAnsi="Cambria"/>
          <w:b/>
          <w:color w:val="000000"/>
          <w:sz w:val="24"/>
          <w:szCs w:val="24"/>
        </w:rPr>
        <w:t>Üniversite:</w:t>
      </w:r>
      <w:r w:rsidRPr="001B703A">
        <w:rPr>
          <w:rFonts w:ascii="Cambria" w:hAnsi="Cambria"/>
          <w:color w:val="000000"/>
          <w:sz w:val="24"/>
          <w:szCs w:val="24"/>
        </w:rPr>
        <w:t xml:space="preserve"> Anadolu Üniversitesini,</w:t>
      </w:r>
    </w:p>
    <w:p w14:paraId="20A11D6F" w14:textId="77777777" w:rsidR="00DD0460" w:rsidRPr="001B703A" w:rsidRDefault="00C17D85" w:rsidP="001B703A">
      <w:pPr>
        <w:pStyle w:val="ListeParagraf"/>
        <w:numPr>
          <w:ilvl w:val="0"/>
          <w:numId w:val="26"/>
        </w:numPr>
        <w:tabs>
          <w:tab w:val="left" w:pos="851"/>
          <w:tab w:val="left" w:pos="993"/>
          <w:tab w:val="left" w:pos="9072"/>
        </w:tabs>
        <w:spacing w:before="100" w:beforeAutospacing="1" w:after="100" w:afterAutospacing="1" w:line="240" w:lineRule="exact"/>
        <w:ind w:left="993" w:hanging="426"/>
        <w:jc w:val="both"/>
        <w:rPr>
          <w:rFonts w:ascii="Cambria" w:hAnsi="Cambria"/>
          <w:color w:val="000000"/>
          <w:sz w:val="24"/>
          <w:szCs w:val="24"/>
        </w:rPr>
      </w:pPr>
      <w:r w:rsidRPr="001B703A">
        <w:rPr>
          <w:rFonts w:ascii="Cambria" w:hAnsi="Cambria"/>
          <w:b/>
          <w:color w:val="000000"/>
          <w:sz w:val="24"/>
          <w:szCs w:val="24"/>
        </w:rPr>
        <w:t>Üniversite Yönetim Kurulu:</w:t>
      </w:r>
      <w:r w:rsidRPr="001B703A">
        <w:rPr>
          <w:rFonts w:ascii="Cambria" w:hAnsi="Cambria"/>
          <w:color w:val="000000"/>
          <w:sz w:val="24"/>
          <w:szCs w:val="24"/>
        </w:rPr>
        <w:t xml:space="preserve"> Anadolu Üniversitesi Yönetim Kurulunu</w:t>
      </w:r>
    </w:p>
    <w:p w14:paraId="1078E2A2" w14:textId="7E11B651" w:rsidR="00BB32B9" w:rsidRPr="001B703A" w:rsidRDefault="00DB3E35" w:rsidP="006811E2">
      <w:pPr>
        <w:tabs>
          <w:tab w:val="left" w:pos="9072"/>
        </w:tabs>
        <w:spacing w:before="100" w:beforeAutospacing="1" w:after="100" w:afterAutospacing="1" w:line="240" w:lineRule="exact"/>
        <w:ind w:left="567" w:right="567"/>
        <w:jc w:val="both"/>
        <w:rPr>
          <w:rFonts w:ascii="Cambria" w:hAnsi="Cambria"/>
          <w:color w:val="000000"/>
          <w:sz w:val="24"/>
          <w:szCs w:val="24"/>
        </w:rPr>
      </w:pPr>
      <w:r w:rsidRPr="001B703A">
        <w:rPr>
          <w:rFonts w:ascii="Cambria" w:hAnsi="Cambria"/>
          <w:color w:val="000000"/>
          <w:sz w:val="24"/>
          <w:szCs w:val="24"/>
        </w:rPr>
        <w:t>ifade eder</w:t>
      </w:r>
      <w:r w:rsidR="009E664B" w:rsidRPr="001B703A">
        <w:rPr>
          <w:rFonts w:ascii="Cambria" w:hAnsi="Cambria"/>
          <w:color w:val="000000"/>
          <w:sz w:val="24"/>
          <w:szCs w:val="24"/>
        </w:rPr>
        <w:t>.</w:t>
      </w:r>
    </w:p>
    <w:p w14:paraId="40E346A0" w14:textId="296612DF" w:rsidR="003C34E2" w:rsidRPr="001B703A" w:rsidRDefault="003C34E2" w:rsidP="00A42913">
      <w:pPr>
        <w:spacing w:before="100" w:beforeAutospacing="1" w:after="100" w:afterAutospacing="1" w:line="240" w:lineRule="exact"/>
        <w:jc w:val="center"/>
        <w:rPr>
          <w:rFonts w:ascii="Cambria" w:hAnsi="Cambria"/>
          <w:b/>
          <w:bCs/>
          <w:color w:val="000000"/>
          <w:sz w:val="24"/>
          <w:szCs w:val="24"/>
          <w:lang w:eastAsia="tr-TR"/>
        </w:rPr>
      </w:pPr>
      <w:r w:rsidRPr="001B703A">
        <w:rPr>
          <w:rFonts w:ascii="Cambria" w:hAnsi="Cambria"/>
          <w:b/>
          <w:bCs/>
          <w:color w:val="000000"/>
          <w:sz w:val="24"/>
          <w:szCs w:val="24"/>
          <w:lang w:eastAsia="tr-TR"/>
        </w:rPr>
        <w:lastRenderedPageBreak/>
        <w:t>İKİNCİ BÖLÜM</w:t>
      </w:r>
    </w:p>
    <w:p w14:paraId="6A195020" w14:textId="77777777" w:rsidR="003C34E2" w:rsidRPr="001B703A" w:rsidRDefault="003C34E2" w:rsidP="00A42913">
      <w:pPr>
        <w:spacing w:before="100" w:beforeAutospacing="1" w:after="100" w:afterAutospacing="1" w:line="240" w:lineRule="exact"/>
        <w:jc w:val="center"/>
        <w:rPr>
          <w:rFonts w:ascii="Cambria" w:hAnsi="Cambria"/>
          <w:b/>
          <w:bCs/>
          <w:color w:val="000000"/>
          <w:sz w:val="24"/>
          <w:szCs w:val="24"/>
          <w:lang w:eastAsia="tr-TR"/>
        </w:rPr>
      </w:pPr>
      <w:r w:rsidRPr="001B703A">
        <w:rPr>
          <w:rFonts w:ascii="Cambria" w:hAnsi="Cambria"/>
          <w:b/>
          <w:bCs/>
          <w:color w:val="000000"/>
          <w:sz w:val="24"/>
          <w:szCs w:val="24"/>
          <w:lang w:eastAsia="tr-TR"/>
        </w:rPr>
        <w:t>Sınav Organizasyonu</w:t>
      </w:r>
    </w:p>
    <w:p w14:paraId="13C423F3" w14:textId="753C2589" w:rsidR="003C34E2" w:rsidRPr="001B703A" w:rsidRDefault="003C34E2" w:rsidP="00DD0460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b/>
          <w:sz w:val="24"/>
          <w:szCs w:val="24"/>
        </w:rPr>
      </w:pPr>
      <w:r w:rsidRPr="001B703A">
        <w:rPr>
          <w:rFonts w:ascii="Cambria" w:hAnsi="Cambria"/>
          <w:b/>
          <w:bCs/>
          <w:sz w:val="24"/>
          <w:szCs w:val="24"/>
          <w:lang w:eastAsia="tr-TR"/>
        </w:rPr>
        <w:t xml:space="preserve">Sınavın </w:t>
      </w:r>
      <w:r w:rsidR="00A759EA" w:rsidRPr="001B703A">
        <w:rPr>
          <w:rFonts w:ascii="Cambria" w:hAnsi="Cambria"/>
          <w:b/>
          <w:bCs/>
          <w:sz w:val="24"/>
          <w:szCs w:val="24"/>
          <w:lang w:eastAsia="tr-TR"/>
        </w:rPr>
        <w:t>d</w:t>
      </w:r>
      <w:r w:rsidRPr="001B703A">
        <w:rPr>
          <w:rFonts w:ascii="Cambria" w:hAnsi="Cambria"/>
          <w:b/>
          <w:bCs/>
          <w:sz w:val="24"/>
          <w:szCs w:val="24"/>
          <w:lang w:eastAsia="tr-TR"/>
        </w:rPr>
        <w:t>uyurulması</w:t>
      </w:r>
      <w:r w:rsidR="00A30533" w:rsidRPr="001B703A">
        <w:rPr>
          <w:rFonts w:ascii="Cambria" w:hAnsi="Cambria"/>
          <w:b/>
          <w:sz w:val="24"/>
          <w:szCs w:val="24"/>
        </w:rPr>
        <w:t xml:space="preserve"> ve </w:t>
      </w:r>
      <w:r w:rsidR="00A759EA" w:rsidRPr="001B703A">
        <w:rPr>
          <w:rFonts w:ascii="Cambria" w:hAnsi="Cambria"/>
          <w:b/>
          <w:sz w:val="24"/>
          <w:szCs w:val="24"/>
        </w:rPr>
        <w:t>b</w:t>
      </w:r>
      <w:r w:rsidR="00A30533" w:rsidRPr="001B703A">
        <w:rPr>
          <w:rFonts w:ascii="Cambria" w:hAnsi="Cambria"/>
          <w:b/>
          <w:sz w:val="24"/>
          <w:szCs w:val="24"/>
        </w:rPr>
        <w:t xml:space="preserve">aşvuru için </w:t>
      </w:r>
      <w:r w:rsidR="00A759EA" w:rsidRPr="001B703A">
        <w:rPr>
          <w:rFonts w:ascii="Cambria" w:hAnsi="Cambria"/>
          <w:b/>
          <w:sz w:val="24"/>
          <w:szCs w:val="24"/>
        </w:rPr>
        <w:t>g</w:t>
      </w:r>
      <w:r w:rsidR="00A30533" w:rsidRPr="001B703A">
        <w:rPr>
          <w:rFonts w:ascii="Cambria" w:hAnsi="Cambria"/>
          <w:b/>
          <w:sz w:val="24"/>
          <w:szCs w:val="24"/>
        </w:rPr>
        <w:t xml:space="preserve">erekli </w:t>
      </w:r>
      <w:r w:rsidR="00A759EA" w:rsidRPr="001B703A">
        <w:rPr>
          <w:rFonts w:ascii="Cambria" w:hAnsi="Cambria"/>
          <w:b/>
          <w:sz w:val="24"/>
          <w:szCs w:val="24"/>
        </w:rPr>
        <w:t>b</w:t>
      </w:r>
      <w:r w:rsidR="00A30533" w:rsidRPr="001B703A">
        <w:rPr>
          <w:rFonts w:ascii="Cambria" w:hAnsi="Cambria"/>
          <w:b/>
          <w:sz w:val="24"/>
          <w:szCs w:val="24"/>
        </w:rPr>
        <w:t>elgeler</w:t>
      </w:r>
    </w:p>
    <w:p w14:paraId="189837E9" w14:textId="6D2DF73A" w:rsidR="00A30533" w:rsidRPr="001B703A" w:rsidRDefault="00A37015" w:rsidP="00DD0460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hAnsi="Cambria"/>
          <w:b/>
          <w:bCs/>
          <w:sz w:val="24"/>
          <w:szCs w:val="24"/>
          <w:lang w:eastAsia="tr-TR"/>
        </w:rPr>
        <w:t xml:space="preserve">MADDE </w:t>
      </w:r>
      <w:r w:rsidR="005956A3" w:rsidRPr="001B703A">
        <w:rPr>
          <w:rFonts w:ascii="Cambria" w:hAnsi="Cambria"/>
          <w:b/>
          <w:bCs/>
          <w:sz w:val="24"/>
          <w:szCs w:val="24"/>
          <w:lang w:eastAsia="tr-TR"/>
        </w:rPr>
        <w:t>4</w:t>
      </w:r>
      <w:r w:rsidR="00577260" w:rsidRPr="001B703A">
        <w:rPr>
          <w:rFonts w:ascii="Cambria" w:hAnsi="Cambria"/>
          <w:b/>
          <w:bCs/>
          <w:sz w:val="24"/>
          <w:szCs w:val="24"/>
          <w:lang w:eastAsia="tr-TR"/>
        </w:rPr>
        <w:t xml:space="preserve"> </w:t>
      </w:r>
      <w:r w:rsidR="003C34E2" w:rsidRPr="001B703A">
        <w:rPr>
          <w:rFonts w:ascii="Cambria" w:hAnsi="Cambria"/>
          <w:b/>
          <w:bCs/>
          <w:sz w:val="24"/>
          <w:szCs w:val="24"/>
          <w:lang w:eastAsia="tr-TR"/>
        </w:rPr>
        <w:t>–</w:t>
      </w:r>
      <w:r w:rsidRPr="001B703A">
        <w:rPr>
          <w:rFonts w:ascii="Cambria" w:hAnsi="Cambria"/>
          <w:bCs/>
          <w:sz w:val="24"/>
          <w:szCs w:val="24"/>
          <w:lang w:eastAsia="tr-TR"/>
        </w:rPr>
        <w:t xml:space="preserve"> </w:t>
      </w:r>
      <w:r w:rsidR="00466D0B" w:rsidRPr="001B703A">
        <w:rPr>
          <w:rFonts w:ascii="Cambria" w:hAnsi="Cambria"/>
          <w:sz w:val="24"/>
          <w:szCs w:val="24"/>
          <w:lang w:eastAsia="tr-TR"/>
        </w:rPr>
        <w:t xml:space="preserve">“Özel Yetenek Sınavı” ile </w:t>
      </w:r>
      <w:r w:rsidR="00A413B5" w:rsidRPr="001B703A">
        <w:rPr>
          <w:rFonts w:ascii="Cambria" w:hAnsi="Cambria"/>
          <w:sz w:val="24"/>
          <w:szCs w:val="24"/>
        </w:rPr>
        <w:t>öğrenci alan birimlerin</w:t>
      </w:r>
      <w:r w:rsidR="00466D0B" w:rsidRPr="001B703A">
        <w:rPr>
          <w:rFonts w:ascii="Cambria" w:hAnsi="Cambria"/>
          <w:sz w:val="24"/>
          <w:szCs w:val="24"/>
        </w:rPr>
        <w:t>;</w:t>
      </w:r>
      <w:r w:rsidR="00780546" w:rsidRPr="001B703A">
        <w:rPr>
          <w:rFonts w:ascii="Cambria" w:hAnsi="Cambria"/>
          <w:bCs/>
          <w:sz w:val="24"/>
          <w:szCs w:val="24"/>
        </w:rPr>
        <w:t xml:space="preserve"> </w:t>
      </w:r>
      <w:r w:rsidR="003C34E2" w:rsidRPr="001B703A">
        <w:rPr>
          <w:rFonts w:ascii="Cambria" w:hAnsi="Cambria"/>
          <w:sz w:val="24"/>
          <w:szCs w:val="24"/>
        </w:rPr>
        <w:t xml:space="preserve">öğrenci kontenjanları, </w:t>
      </w:r>
      <w:r w:rsidR="00466D0B" w:rsidRPr="001B703A">
        <w:rPr>
          <w:rFonts w:ascii="Cambria" w:hAnsi="Cambria"/>
          <w:sz w:val="24"/>
          <w:szCs w:val="24"/>
        </w:rPr>
        <w:t>başvuru</w:t>
      </w:r>
      <w:r w:rsidR="003C34E2" w:rsidRPr="001B703A">
        <w:rPr>
          <w:rFonts w:ascii="Cambria" w:hAnsi="Cambria"/>
          <w:sz w:val="24"/>
          <w:szCs w:val="24"/>
        </w:rPr>
        <w:t xml:space="preserve"> koşullar</w:t>
      </w:r>
      <w:r w:rsidR="00466D0B" w:rsidRPr="001B703A">
        <w:rPr>
          <w:rFonts w:ascii="Cambria" w:hAnsi="Cambria"/>
          <w:sz w:val="24"/>
          <w:szCs w:val="24"/>
        </w:rPr>
        <w:t>ı</w:t>
      </w:r>
      <w:r w:rsidR="003C34E2" w:rsidRPr="001B703A">
        <w:rPr>
          <w:rFonts w:ascii="Cambria" w:hAnsi="Cambria"/>
          <w:sz w:val="24"/>
          <w:szCs w:val="24"/>
        </w:rPr>
        <w:t xml:space="preserve">, kayıt ve sınav tarihleri </w:t>
      </w:r>
      <w:r w:rsidR="00780546" w:rsidRPr="001B703A">
        <w:rPr>
          <w:rFonts w:ascii="Cambria" w:hAnsi="Cambria"/>
          <w:sz w:val="24"/>
          <w:szCs w:val="24"/>
        </w:rPr>
        <w:t xml:space="preserve">ilgili birimin </w:t>
      </w:r>
      <w:r w:rsidR="00A759EA" w:rsidRPr="001B703A">
        <w:rPr>
          <w:rFonts w:ascii="Cambria" w:hAnsi="Cambria"/>
          <w:sz w:val="24"/>
          <w:szCs w:val="24"/>
        </w:rPr>
        <w:t>A</w:t>
      </w:r>
      <w:r w:rsidR="00780546" w:rsidRPr="001B703A">
        <w:rPr>
          <w:rFonts w:ascii="Cambria" w:hAnsi="Cambria"/>
          <w:sz w:val="24"/>
          <w:szCs w:val="24"/>
        </w:rPr>
        <w:t xml:space="preserve">kademik </w:t>
      </w:r>
      <w:r w:rsidR="00A759EA" w:rsidRPr="001B703A">
        <w:rPr>
          <w:rFonts w:ascii="Cambria" w:hAnsi="Cambria"/>
          <w:sz w:val="24"/>
          <w:szCs w:val="24"/>
        </w:rPr>
        <w:t>K</w:t>
      </w:r>
      <w:r w:rsidR="00780546" w:rsidRPr="001B703A">
        <w:rPr>
          <w:rFonts w:ascii="Cambria" w:hAnsi="Cambria"/>
          <w:sz w:val="24"/>
          <w:szCs w:val="24"/>
        </w:rPr>
        <w:t xml:space="preserve">urul </w:t>
      </w:r>
      <w:r w:rsidR="00A759EA" w:rsidRPr="001B703A">
        <w:rPr>
          <w:rFonts w:ascii="Cambria" w:hAnsi="Cambria"/>
          <w:sz w:val="24"/>
          <w:szCs w:val="24"/>
        </w:rPr>
        <w:t>K</w:t>
      </w:r>
      <w:r w:rsidR="00780546" w:rsidRPr="001B703A">
        <w:rPr>
          <w:rFonts w:ascii="Cambria" w:hAnsi="Cambria"/>
          <w:sz w:val="24"/>
          <w:szCs w:val="24"/>
        </w:rPr>
        <w:t>ararı</w:t>
      </w:r>
      <w:r w:rsidR="003C34E2" w:rsidRPr="001B703A">
        <w:rPr>
          <w:rFonts w:ascii="Cambria" w:hAnsi="Cambria"/>
          <w:sz w:val="24"/>
          <w:szCs w:val="24"/>
        </w:rPr>
        <w:t xml:space="preserve"> ve </w:t>
      </w:r>
      <w:r w:rsidR="00466D0B" w:rsidRPr="001B703A">
        <w:rPr>
          <w:rFonts w:ascii="Cambria" w:hAnsi="Cambria"/>
          <w:sz w:val="24"/>
          <w:szCs w:val="24"/>
        </w:rPr>
        <w:t>Üniversite Yönetim K</w:t>
      </w:r>
      <w:r w:rsidR="00780546" w:rsidRPr="001B703A">
        <w:rPr>
          <w:rFonts w:ascii="Cambria" w:hAnsi="Cambria"/>
          <w:sz w:val="24"/>
          <w:szCs w:val="24"/>
        </w:rPr>
        <w:t>urulu</w:t>
      </w:r>
      <w:r w:rsidR="003C34E2" w:rsidRPr="001B703A">
        <w:rPr>
          <w:rFonts w:ascii="Cambria" w:hAnsi="Cambria"/>
          <w:sz w:val="24"/>
          <w:szCs w:val="24"/>
        </w:rPr>
        <w:t xml:space="preserve"> onayıyla duyurulur.</w:t>
      </w:r>
      <w:r w:rsidR="00A30533" w:rsidRPr="001B703A">
        <w:rPr>
          <w:rFonts w:ascii="Cambria" w:hAnsi="Cambria"/>
          <w:sz w:val="24"/>
          <w:szCs w:val="24"/>
        </w:rPr>
        <w:t xml:space="preserve"> </w:t>
      </w:r>
    </w:p>
    <w:p w14:paraId="7800AB19" w14:textId="673A3262" w:rsidR="003C34E2" w:rsidRPr="001B703A" w:rsidRDefault="003F7242" w:rsidP="00DD0460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hAnsi="Cambria"/>
          <w:sz w:val="24"/>
          <w:szCs w:val="24"/>
        </w:rPr>
        <w:t xml:space="preserve">Sınava başvuru için gerekli belgeler </w:t>
      </w:r>
      <w:r w:rsidR="00A30533" w:rsidRPr="001B703A">
        <w:rPr>
          <w:rFonts w:ascii="Cambria" w:hAnsi="Cambria"/>
          <w:sz w:val="24"/>
          <w:szCs w:val="24"/>
        </w:rPr>
        <w:t>ilgili birimin</w:t>
      </w:r>
      <w:r w:rsidR="00741B97" w:rsidRPr="001B703A">
        <w:rPr>
          <w:rFonts w:ascii="Cambria" w:hAnsi="Cambria"/>
          <w:sz w:val="24"/>
          <w:szCs w:val="24"/>
        </w:rPr>
        <w:t xml:space="preserve"> </w:t>
      </w:r>
      <w:r w:rsidR="00A759EA" w:rsidRPr="001B703A">
        <w:rPr>
          <w:rFonts w:ascii="Cambria" w:hAnsi="Cambria"/>
          <w:sz w:val="24"/>
          <w:szCs w:val="24"/>
        </w:rPr>
        <w:t>“Sınav Kılavuzu”</w:t>
      </w:r>
      <w:r w:rsidR="003C34E2" w:rsidRPr="001B703A">
        <w:rPr>
          <w:rFonts w:ascii="Cambria" w:hAnsi="Cambria"/>
          <w:sz w:val="24"/>
          <w:szCs w:val="24"/>
        </w:rPr>
        <w:t>nda belirtilir.</w:t>
      </w:r>
    </w:p>
    <w:p w14:paraId="547025D8" w14:textId="6014D96C" w:rsidR="003C34E2" w:rsidRPr="001B703A" w:rsidRDefault="00A759EA" w:rsidP="00DD0460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b/>
          <w:bCs/>
          <w:sz w:val="24"/>
          <w:szCs w:val="24"/>
          <w:lang w:eastAsia="tr-TR"/>
        </w:rPr>
      </w:pPr>
      <w:r w:rsidRPr="001B703A">
        <w:rPr>
          <w:rFonts w:ascii="Cambria" w:hAnsi="Cambria"/>
          <w:b/>
          <w:bCs/>
          <w:sz w:val="24"/>
          <w:szCs w:val="24"/>
          <w:lang w:eastAsia="tr-TR"/>
        </w:rPr>
        <w:t>Önk</w:t>
      </w:r>
      <w:r w:rsidR="003C34E2" w:rsidRPr="001B703A">
        <w:rPr>
          <w:rFonts w:ascii="Cambria" w:hAnsi="Cambria"/>
          <w:b/>
          <w:bCs/>
          <w:sz w:val="24"/>
          <w:szCs w:val="24"/>
          <w:lang w:eastAsia="tr-TR"/>
        </w:rPr>
        <w:t>ayıt</w:t>
      </w:r>
    </w:p>
    <w:p w14:paraId="19E49FDF" w14:textId="541D7D73" w:rsidR="005956A3" w:rsidRPr="001B703A" w:rsidRDefault="005956A3" w:rsidP="005956A3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hAnsi="Cambria"/>
          <w:b/>
          <w:bCs/>
          <w:sz w:val="24"/>
          <w:szCs w:val="24"/>
          <w:lang w:eastAsia="tr-TR"/>
        </w:rPr>
        <w:t xml:space="preserve">MADDE 5 </w:t>
      </w:r>
      <w:r w:rsidRPr="001B703A">
        <w:rPr>
          <w:rFonts w:ascii="Cambria" w:eastAsia="Times New Roman" w:hAnsi="Cambria"/>
          <w:b/>
          <w:bCs/>
          <w:sz w:val="24"/>
          <w:szCs w:val="24"/>
          <w:lang w:eastAsia="tr-TR"/>
        </w:rPr>
        <w:t>‒</w:t>
      </w:r>
      <w:r w:rsidRPr="001B703A"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  <w:r w:rsidRPr="001B703A">
        <w:rPr>
          <w:rFonts w:ascii="Cambria" w:hAnsi="Cambria"/>
          <w:sz w:val="24"/>
          <w:szCs w:val="24"/>
        </w:rPr>
        <w:t xml:space="preserve">Bu Yönergenin Madde 3, (i) bendinde adı geçen “Sınav Kılavuzu”ndaki koşulları sağlayanlar </w:t>
      </w:r>
      <w:r w:rsidRPr="001B703A">
        <w:rPr>
          <w:rFonts w:ascii="Cambria" w:hAnsi="Cambria"/>
          <w:sz w:val="24"/>
          <w:szCs w:val="24"/>
          <w:lang w:eastAsia="tr-TR"/>
        </w:rPr>
        <w:t xml:space="preserve">“Özel Yetenek Sınavı” için </w:t>
      </w:r>
      <w:r w:rsidRPr="001B703A">
        <w:rPr>
          <w:rFonts w:ascii="Cambria" w:hAnsi="Cambria"/>
          <w:sz w:val="24"/>
          <w:szCs w:val="24"/>
        </w:rPr>
        <w:t>önkayıt yaptırabilir.</w:t>
      </w:r>
    </w:p>
    <w:p w14:paraId="6D68B24C" w14:textId="0A628434" w:rsidR="003C34E2" w:rsidRPr="001B703A" w:rsidRDefault="00DA2DDE" w:rsidP="00DD0460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sz w:val="24"/>
          <w:szCs w:val="24"/>
          <w:lang w:eastAsia="tr-TR"/>
        </w:rPr>
      </w:pPr>
      <w:r w:rsidRPr="001B703A">
        <w:rPr>
          <w:rFonts w:ascii="Cambria" w:hAnsi="Cambria"/>
          <w:sz w:val="24"/>
          <w:szCs w:val="24"/>
          <w:lang w:eastAsia="tr-TR"/>
        </w:rPr>
        <w:t>Önkayıt,</w:t>
      </w:r>
      <w:r w:rsidR="00741B97" w:rsidRPr="001B703A">
        <w:rPr>
          <w:rFonts w:ascii="Cambria" w:hAnsi="Cambria"/>
          <w:sz w:val="24"/>
          <w:szCs w:val="24"/>
          <w:lang w:eastAsia="tr-TR"/>
        </w:rPr>
        <w:t xml:space="preserve"> </w:t>
      </w:r>
      <w:r w:rsidR="00A759EA" w:rsidRPr="001B703A">
        <w:rPr>
          <w:rFonts w:ascii="Cambria" w:hAnsi="Cambria"/>
          <w:sz w:val="24"/>
          <w:szCs w:val="24"/>
        </w:rPr>
        <w:t>“Sınav Kılavuzu”</w:t>
      </w:r>
      <w:r w:rsidR="00741B97" w:rsidRPr="001B703A">
        <w:rPr>
          <w:rFonts w:ascii="Cambria" w:hAnsi="Cambria"/>
          <w:sz w:val="24"/>
          <w:szCs w:val="24"/>
          <w:lang w:eastAsia="tr-TR"/>
        </w:rPr>
        <w:t xml:space="preserve">nda belirtilen </w:t>
      </w:r>
      <w:r w:rsidRPr="001B703A">
        <w:rPr>
          <w:rFonts w:ascii="Cambria" w:hAnsi="Cambria"/>
          <w:sz w:val="24"/>
          <w:szCs w:val="24"/>
          <w:lang w:eastAsia="tr-TR"/>
        </w:rPr>
        <w:t>koşullara</w:t>
      </w:r>
      <w:r w:rsidR="00741B97" w:rsidRPr="001B703A">
        <w:rPr>
          <w:rFonts w:ascii="Cambria" w:hAnsi="Cambria"/>
          <w:sz w:val="24"/>
          <w:szCs w:val="24"/>
          <w:lang w:eastAsia="tr-TR"/>
        </w:rPr>
        <w:t xml:space="preserve"> göre </w:t>
      </w:r>
      <w:r w:rsidRPr="001B703A">
        <w:rPr>
          <w:rFonts w:ascii="Cambria" w:hAnsi="Cambria"/>
          <w:sz w:val="24"/>
          <w:szCs w:val="24"/>
          <w:lang w:eastAsia="tr-TR"/>
        </w:rPr>
        <w:t>İnternet ortamında</w:t>
      </w:r>
      <w:r w:rsidR="003C34E2" w:rsidRPr="001B703A">
        <w:rPr>
          <w:rFonts w:ascii="Cambria" w:hAnsi="Cambria"/>
          <w:sz w:val="24"/>
          <w:szCs w:val="24"/>
          <w:lang w:eastAsia="tr-TR"/>
        </w:rPr>
        <w:t xml:space="preserve"> </w:t>
      </w:r>
      <w:r w:rsidR="00E46AD5" w:rsidRPr="001B703A">
        <w:rPr>
          <w:rFonts w:ascii="Cambria" w:hAnsi="Cambria"/>
          <w:sz w:val="24"/>
          <w:szCs w:val="24"/>
          <w:lang w:eastAsia="tr-TR"/>
        </w:rPr>
        <w:t>ve/</w:t>
      </w:r>
      <w:r w:rsidR="00A30533" w:rsidRPr="001B703A">
        <w:rPr>
          <w:rFonts w:ascii="Cambria" w:hAnsi="Cambria"/>
          <w:sz w:val="24"/>
          <w:szCs w:val="24"/>
          <w:lang w:eastAsia="tr-TR"/>
        </w:rPr>
        <w:t xml:space="preserve">veya şahsen </w:t>
      </w:r>
      <w:r w:rsidR="003C34E2" w:rsidRPr="001B703A">
        <w:rPr>
          <w:rFonts w:ascii="Cambria" w:hAnsi="Cambria"/>
          <w:sz w:val="24"/>
          <w:szCs w:val="24"/>
          <w:lang w:eastAsia="tr-TR"/>
        </w:rPr>
        <w:t>yapılır.</w:t>
      </w:r>
    </w:p>
    <w:p w14:paraId="09669A38" w14:textId="002863B6" w:rsidR="003C34E2" w:rsidRPr="001B703A" w:rsidRDefault="003C34E2" w:rsidP="00DD0460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b/>
          <w:bCs/>
          <w:sz w:val="24"/>
          <w:szCs w:val="24"/>
          <w:lang w:eastAsia="tr-TR"/>
        </w:rPr>
      </w:pPr>
      <w:r w:rsidRPr="001B703A">
        <w:rPr>
          <w:rFonts w:ascii="Cambria" w:hAnsi="Cambria"/>
          <w:b/>
          <w:bCs/>
          <w:sz w:val="24"/>
          <w:szCs w:val="24"/>
          <w:lang w:eastAsia="tr-TR"/>
        </w:rPr>
        <w:t>Sınav Giriş Belgesi</w:t>
      </w:r>
    </w:p>
    <w:p w14:paraId="6CA6EF88" w14:textId="00766B67" w:rsidR="000B3238" w:rsidRPr="001B703A" w:rsidRDefault="00A30533" w:rsidP="006811E2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bCs/>
          <w:sz w:val="24"/>
          <w:szCs w:val="24"/>
          <w:lang w:eastAsia="tr-TR"/>
        </w:rPr>
      </w:pPr>
      <w:r w:rsidRPr="001B703A">
        <w:rPr>
          <w:rFonts w:ascii="Cambria" w:hAnsi="Cambria"/>
          <w:b/>
          <w:bCs/>
          <w:sz w:val="24"/>
          <w:szCs w:val="24"/>
          <w:lang w:eastAsia="tr-TR"/>
        </w:rPr>
        <w:t xml:space="preserve">MADDE </w:t>
      </w:r>
      <w:r w:rsidR="0091040A" w:rsidRPr="001B703A">
        <w:rPr>
          <w:rFonts w:ascii="Cambria" w:hAnsi="Cambria"/>
          <w:b/>
          <w:bCs/>
          <w:sz w:val="24"/>
          <w:szCs w:val="24"/>
          <w:lang w:eastAsia="tr-TR"/>
        </w:rPr>
        <w:t>6</w:t>
      </w:r>
      <w:r w:rsidR="00577260" w:rsidRPr="001B703A">
        <w:rPr>
          <w:rFonts w:ascii="Cambria" w:hAnsi="Cambria"/>
          <w:b/>
          <w:bCs/>
          <w:sz w:val="24"/>
          <w:szCs w:val="24"/>
          <w:lang w:eastAsia="tr-TR"/>
        </w:rPr>
        <w:t xml:space="preserve"> </w:t>
      </w:r>
      <w:r w:rsidR="00A37015" w:rsidRPr="001B703A">
        <w:rPr>
          <w:rFonts w:ascii="Cambria" w:hAnsi="Cambria"/>
          <w:b/>
          <w:bCs/>
          <w:sz w:val="24"/>
          <w:szCs w:val="24"/>
          <w:lang w:eastAsia="tr-TR"/>
        </w:rPr>
        <w:t>–</w:t>
      </w:r>
      <w:r w:rsidR="003C34E2" w:rsidRPr="001B703A">
        <w:rPr>
          <w:rFonts w:ascii="Cambria" w:hAnsi="Cambria"/>
          <w:b/>
          <w:bCs/>
          <w:sz w:val="24"/>
          <w:szCs w:val="24"/>
          <w:lang w:eastAsia="tr-TR"/>
        </w:rPr>
        <w:t xml:space="preserve"> </w:t>
      </w:r>
      <w:r w:rsidR="00DA2DDE" w:rsidRPr="001B703A">
        <w:rPr>
          <w:rFonts w:ascii="Cambria" w:hAnsi="Cambria"/>
          <w:sz w:val="24"/>
          <w:szCs w:val="24"/>
          <w:lang w:eastAsia="tr-TR"/>
        </w:rPr>
        <w:t xml:space="preserve">İnternet ortamından </w:t>
      </w:r>
      <w:r w:rsidR="003C34E2" w:rsidRPr="001B703A">
        <w:rPr>
          <w:rFonts w:ascii="Cambria" w:hAnsi="Cambria"/>
          <w:bCs/>
          <w:sz w:val="24"/>
          <w:szCs w:val="24"/>
          <w:lang w:eastAsia="tr-TR"/>
        </w:rPr>
        <w:t>başvuran adaylar</w:t>
      </w:r>
      <w:r w:rsidR="006811E2" w:rsidRPr="001B703A">
        <w:rPr>
          <w:rFonts w:ascii="Cambria" w:hAnsi="Cambria"/>
          <w:bCs/>
          <w:sz w:val="24"/>
          <w:szCs w:val="24"/>
          <w:lang w:eastAsia="tr-TR"/>
        </w:rPr>
        <w:t>,</w:t>
      </w:r>
      <w:r w:rsidR="003C34E2" w:rsidRPr="001B703A">
        <w:rPr>
          <w:rFonts w:ascii="Cambria" w:hAnsi="Cambria"/>
          <w:bCs/>
          <w:sz w:val="24"/>
          <w:szCs w:val="24"/>
          <w:lang w:eastAsia="tr-TR"/>
        </w:rPr>
        <w:t xml:space="preserve"> sistemden kendileriyle ilgili fotoğraflı bel</w:t>
      </w:r>
      <w:r w:rsidR="00DA2DDE" w:rsidRPr="001B703A">
        <w:rPr>
          <w:rFonts w:ascii="Cambria" w:hAnsi="Cambria"/>
          <w:bCs/>
          <w:sz w:val="24"/>
          <w:szCs w:val="24"/>
          <w:lang w:eastAsia="tr-TR"/>
        </w:rPr>
        <w:t xml:space="preserve">geyi renkli çıktı alarak </w:t>
      </w:r>
      <w:r w:rsidR="00A759EA" w:rsidRPr="001B703A">
        <w:rPr>
          <w:rFonts w:ascii="Cambria" w:hAnsi="Cambria"/>
          <w:bCs/>
          <w:sz w:val="24"/>
          <w:szCs w:val="24"/>
          <w:lang w:eastAsia="tr-TR"/>
        </w:rPr>
        <w:t>“</w:t>
      </w:r>
      <w:r w:rsidR="00DA2DDE" w:rsidRPr="001B703A">
        <w:rPr>
          <w:rFonts w:ascii="Cambria" w:hAnsi="Cambria"/>
          <w:bCs/>
          <w:sz w:val="24"/>
          <w:szCs w:val="24"/>
          <w:lang w:eastAsia="tr-TR"/>
        </w:rPr>
        <w:t>Sınav Giriş B</w:t>
      </w:r>
      <w:r w:rsidR="003C34E2" w:rsidRPr="001B703A">
        <w:rPr>
          <w:rFonts w:ascii="Cambria" w:hAnsi="Cambria"/>
          <w:bCs/>
          <w:sz w:val="24"/>
          <w:szCs w:val="24"/>
          <w:lang w:eastAsia="tr-TR"/>
        </w:rPr>
        <w:t>elgesi</w:t>
      </w:r>
      <w:r w:rsidR="00A759EA" w:rsidRPr="001B703A">
        <w:rPr>
          <w:rFonts w:ascii="Cambria" w:hAnsi="Cambria"/>
          <w:bCs/>
          <w:sz w:val="24"/>
          <w:szCs w:val="24"/>
          <w:lang w:eastAsia="tr-TR"/>
        </w:rPr>
        <w:t>”</w:t>
      </w:r>
      <w:r w:rsidR="003C34E2" w:rsidRPr="001B703A">
        <w:rPr>
          <w:rFonts w:ascii="Cambria" w:hAnsi="Cambria"/>
          <w:bCs/>
          <w:sz w:val="24"/>
          <w:szCs w:val="24"/>
          <w:lang w:eastAsia="tr-TR"/>
        </w:rPr>
        <w:t xml:space="preserve"> (Belgede kulla</w:t>
      </w:r>
      <w:r w:rsidR="000E2224" w:rsidRPr="001B703A">
        <w:rPr>
          <w:rFonts w:ascii="Cambria" w:hAnsi="Cambria"/>
          <w:bCs/>
          <w:sz w:val="24"/>
          <w:szCs w:val="24"/>
          <w:lang w:eastAsia="tr-TR"/>
        </w:rPr>
        <w:t>nılacak fotoğraf son 6 ay iç</w:t>
      </w:r>
      <w:r w:rsidR="003C34E2" w:rsidRPr="001B703A">
        <w:rPr>
          <w:rFonts w:ascii="Cambria" w:hAnsi="Cambria"/>
          <w:bCs/>
          <w:sz w:val="24"/>
          <w:szCs w:val="24"/>
          <w:lang w:eastAsia="tr-TR"/>
        </w:rPr>
        <w:t>inde çekilmiş olmalıdır</w:t>
      </w:r>
      <w:r w:rsidR="00A759EA" w:rsidRPr="001B703A">
        <w:rPr>
          <w:rFonts w:ascii="Cambria" w:hAnsi="Cambria"/>
          <w:bCs/>
          <w:sz w:val="24"/>
          <w:szCs w:val="24"/>
          <w:lang w:eastAsia="tr-TR"/>
        </w:rPr>
        <w:t>.</w:t>
      </w:r>
      <w:r w:rsidR="003C34E2" w:rsidRPr="001B703A">
        <w:rPr>
          <w:rFonts w:ascii="Cambria" w:hAnsi="Cambria"/>
          <w:bCs/>
          <w:sz w:val="24"/>
          <w:szCs w:val="24"/>
          <w:lang w:eastAsia="tr-TR"/>
        </w:rPr>
        <w:t>)</w:t>
      </w:r>
      <w:r w:rsidR="006811E2" w:rsidRPr="001B703A">
        <w:rPr>
          <w:rFonts w:ascii="Cambria" w:hAnsi="Cambria"/>
          <w:bCs/>
          <w:sz w:val="24"/>
          <w:szCs w:val="24"/>
          <w:lang w:eastAsia="tr-TR"/>
        </w:rPr>
        <w:t>;</w:t>
      </w:r>
      <w:r w:rsidR="00C40BEF" w:rsidRPr="001B703A">
        <w:rPr>
          <w:rFonts w:ascii="Cambria" w:hAnsi="Cambria"/>
          <w:bCs/>
          <w:sz w:val="24"/>
          <w:szCs w:val="24"/>
          <w:lang w:eastAsia="tr-TR"/>
        </w:rPr>
        <w:t xml:space="preserve"> </w:t>
      </w:r>
      <w:r w:rsidR="006811E2" w:rsidRPr="001B703A">
        <w:rPr>
          <w:rFonts w:ascii="Cambria" w:hAnsi="Cambria"/>
          <w:bCs/>
          <w:sz w:val="24"/>
          <w:szCs w:val="24"/>
          <w:lang w:eastAsia="tr-TR"/>
        </w:rPr>
        <w:t>ş</w:t>
      </w:r>
      <w:r w:rsidR="00DA2DDE" w:rsidRPr="001B703A">
        <w:rPr>
          <w:rFonts w:ascii="Cambria" w:hAnsi="Cambria"/>
          <w:bCs/>
          <w:sz w:val="24"/>
          <w:szCs w:val="24"/>
          <w:lang w:eastAsia="tr-TR"/>
        </w:rPr>
        <w:t xml:space="preserve">ahsi </w:t>
      </w:r>
      <w:r w:rsidR="006811E2" w:rsidRPr="001B703A">
        <w:rPr>
          <w:rFonts w:ascii="Cambria" w:hAnsi="Cambria"/>
          <w:bCs/>
          <w:sz w:val="24"/>
          <w:szCs w:val="24"/>
          <w:lang w:eastAsia="tr-TR"/>
        </w:rPr>
        <w:t xml:space="preserve">başvuruda bulananlar </w:t>
      </w:r>
      <w:r w:rsidR="00510A86" w:rsidRPr="001B703A">
        <w:rPr>
          <w:rFonts w:ascii="Cambria" w:hAnsi="Cambria"/>
          <w:bCs/>
          <w:sz w:val="24"/>
          <w:szCs w:val="24"/>
          <w:lang w:eastAsia="tr-TR"/>
        </w:rPr>
        <w:t xml:space="preserve">ise </w:t>
      </w:r>
      <w:r w:rsidR="003C34E2" w:rsidRPr="001B703A">
        <w:rPr>
          <w:rFonts w:ascii="Cambria" w:hAnsi="Cambria"/>
          <w:bCs/>
          <w:sz w:val="24"/>
          <w:szCs w:val="24"/>
          <w:lang w:eastAsia="tr-TR"/>
        </w:rPr>
        <w:t>verilen belge</w:t>
      </w:r>
      <w:r w:rsidR="006811E2" w:rsidRPr="001B703A">
        <w:rPr>
          <w:rFonts w:ascii="Cambria" w:hAnsi="Cambria"/>
          <w:bCs/>
          <w:sz w:val="24"/>
          <w:szCs w:val="24"/>
          <w:lang w:eastAsia="tr-TR"/>
        </w:rPr>
        <w:t>yi</w:t>
      </w:r>
      <w:r w:rsidR="003C34E2" w:rsidRPr="001B703A">
        <w:rPr>
          <w:rFonts w:ascii="Cambria" w:hAnsi="Cambria"/>
          <w:bCs/>
          <w:sz w:val="24"/>
          <w:szCs w:val="24"/>
          <w:lang w:eastAsia="tr-TR"/>
        </w:rPr>
        <w:t xml:space="preserve"> </w:t>
      </w:r>
      <w:r w:rsidR="00510A86" w:rsidRPr="001B703A">
        <w:rPr>
          <w:rFonts w:ascii="Cambria" w:hAnsi="Cambria"/>
          <w:bCs/>
          <w:sz w:val="24"/>
          <w:szCs w:val="24"/>
          <w:lang w:eastAsia="tr-TR"/>
        </w:rPr>
        <w:t>“</w:t>
      </w:r>
      <w:r w:rsidR="00DA2DDE" w:rsidRPr="001B703A">
        <w:rPr>
          <w:rFonts w:ascii="Cambria" w:hAnsi="Cambria"/>
          <w:bCs/>
          <w:sz w:val="24"/>
          <w:szCs w:val="24"/>
          <w:lang w:eastAsia="tr-TR"/>
        </w:rPr>
        <w:t>Sınav Giriş Belgesi</w:t>
      </w:r>
      <w:r w:rsidR="00510A86" w:rsidRPr="001B703A">
        <w:rPr>
          <w:rFonts w:ascii="Cambria" w:hAnsi="Cambria"/>
          <w:bCs/>
          <w:sz w:val="24"/>
          <w:szCs w:val="24"/>
          <w:lang w:eastAsia="tr-TR"/>
        </w:rPr>
        <w:t>”</w:t>
      </w:r>
      <w:r w:rsidR="00DA2DDE" w:rsidRPr="001B703A">
        <w:rPr>
          <w:rFonts w:ascii="Cambria" w:hAnsi="Cambria"/>
          <w:bCs/>
          <w:sz w:val="24"/>
          <w:szCs w:val="24"/>
          <w:lang w:eastAsia="tr-TR"/>
        </w:rPr>
        <w:t xml:space="preserve"> </w:t>
      </w:r>
      <w:r w:rsidR="003C34E2" w:rsidRPr="001B703A">
        <w:rPr>
          <w:rFonts w:ascii="Cambria" w:hAnsi="Cambria"/>
          <w:bCs/>
          <w:sz w:val="24"/>
          <w:szCs w:val="24"/>
          <w:lang w:eastAsia="tr-TR"/>
        </w:rPr>
        <w:t>olarak kullanır.</w:t>
      </w:r>
    </w:p>
    <w:p w14:paraId="04A812BB" w14:textId="77777777" w:rsidR="006811E2" w:rsidRPr="001B703A" w:rsidRDefault="006811E2" w:rsidP="006811E2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bCs/>
          <w:sz w:val="24"/>
          <w:szCs w:val="24"/>
          <w:lang w:eastAsia="tr-TR"/>
        </w:rPr>
      </w:pPr>
    </w:p>
    <w:p w14:paraId="0C18EFDF" w14:textId="171F5E01" w:rsidR="003C34E2" w:rsidRPr="001B703A" w:rsidRDefault="003C34E2" w:rsidP="00A42913">
      <w:pPr>
        <w:spacing w:before="100" w:beforeAutospacing="1" w:after="100" w:afterAutospacing="1" w:line="240" w:lineRule="exact"/>
        <w:ind w:left="2832" w:firstLine="708"/>
        <w:jc w:val="both"/>
        <w:rPr>
          <w:rFonts w:ascii="Cambria" w:hAnsi="Cambria"/>
          <w:b/>
          <w:bCs/>
          <w:color w:val="000000"/>
          <w:sz w:val="24"/>
          <w:szCs w:val="24"/>
          <w:lang w:eastAsia="tr-TR"/>
        </w:rPr>
      </w:pPr>
      <w:r w:rsidRPr="001B703A">
        <w:rPr>
          <w:rFonts w:ascii="Cambria" w:hAnsi="Cambria"/>
          <w:b/>
          <w:bCs/>
          <w:color w:val="000000"/>
          <w:sz w:val="24"/>
          <w:szCs w:val="24"/>
          <w:lang w:eastAsia="tr-TR"/>
        </w:rPr>
        <w:t>ÜÇÜNCÜ BÖLÜM</w:t>
      </w:r>
    </w:p>
    <w:p w14:paraId="33B6EBB8" w14:textId="24870227" w:rsidR="003C34E2" w:rsidRPr="001B703A" w:rsidRDefault="003C34E2" w:rsidP="00A42913">
      <w:pPr>
        <w:spacing w:before="100" w:beforeAutospacing="1" w:after="100" w:afterAutospacing="1" w:line="240" w:lineRule="exact"/>
        <w:jc w:val="center"/>
        <w:rPr>
          <w:rFonts w:ascii="Cambria" w:hAnsi="Cambria"/>
          <w:b/>
          <w:bCs/>
          <w:color w:val="000000"/>
          <w:sz w:val="24"/>
          <w:szCs w:val="24"/>
          <w:lang w:eastAsia="tr-TR"/>
        </w:rPr>
      </w:pPr>
      <w:r w:rsidRPr="001B703A">
        <w:rPr>
          <w:rFonts w:ascii="Cambria" w:hAnsi="Cambria"/>
          <w:b/>
          <w:bCs/>
          <w:color w:val="000000"/>
          <w:sz w:val="24"/>
          <w:szCs w:val="24"/>
          <w:lang w:eastAsia="tr-TR"/>
        </w:rPr>
        <w:t xml:space="preserve">Sınav </w:t>
      </w:r>
      <w:r w:rsidR="00291A81" w:rsidRPr="001B703A">
        <w:rPr>
          <w:rFonts w:ascii="Cambria" w:hAnsi="Cambria"/>
          <w:b/>
          <w:bCs/>
          <w:color w:val="000000"/>
          <w:sz w:val="24"/>
          <w:szCs w:val="24"/>
          <w:lang w:eastAsia="tr-TR"/>
        </w:rPr>
        <w:t xml:space="preserve">Komisyonlarının Görev </w:t>
      </w:r>
      <w:r w:rsidRPr="001B703A">
        <w:rPr>
          <w:rFonts w:ascii="Cambria" w:hAnsi="Cambria"/>
          <w:b/>
          <w:bCs/>
          <w:color w:val="000000"/>
          <w:sz w:val="24"/>
          <w:szCs w:val="24"/>
          <w:lang w:eastAsia="tr-TR"/>
        </w:rPr>
        <w:t>ve Sorumlulukları</w:t>
      </w:r>
    </w:p>
    <w:p w14:paraId="2D7C7B6E" w14:textId="76E0FFDC" w:rsidR="003C34E2" w:rsidRPr="001B703A" w:rsidRDefault="001D03D8" w:rsidP="00DD0460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b/>
          <w:bCs/>
          <w:color w:val="000000"/>
          <w:sz w:val="24"/>
          <w:szCs w:val="24"/>
          <w:lang w:eastAsia="tr-TR"/>
        </w:rPr>
      </w:pPr>
      <w:r w:rsidRPr="001B703A">
        <w:rPr>
          <w:rFonts w:ascii="Cambria" w:hAnsi="Cambria"/>
          <w:b/>
          <w:bCs/>
          <w:color w:val="000000"/>
          <w:sz w:val="24"/>
          <w:szCs w:val="24"/>
          <w:lang w:eastAsia="tr-TR"/>
        </w:rPr>
        <w:t>Sınav Yürütme Komisyonu</w:t>
      </w:r>
    </w:p>
    <w:p w14:paraId="50AFC671" w14:textId="5A02FDD9" w:rsidR="005B476C" w:rsidRPr="001B703A" w:rsidRDefault="00A37015" w:rsidP="00DD0460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hAnsi="Cambria"/>
          <w:b/>
          <w:bCs/>
          <w:sz w:val="24"/>
          <w:szCs w:val="24"/>
          <w:lang w:eastAsia="tr-TR"/>
        </w:rPr>
        <w:t xml:space="preserve">MADDE </w:t>
      </w:r>
      <w:r w:rsidR="0091040A" w:rsidRPr="001B703A">
        <w:rPr>
          <w:rFonts w:ascii="Cambria" w:hAnsi="Cambria"/>
          <w:b/>
          <w:bCs/>
          <w:sz w:val="24"/>
          <w:szCs w:val="24"/>
          <w:lang w:eastAsia="tr-TR"/>
        </w:rPr>
        <w:t>7</w:t>
      </w:r>
      <w:r w:rsidR="00577260" w:rsidRPr="001B703A">
        <w:rPr>
          <w:rFonts w:ascii="Cambria" w:hAnsi="Cambria"/>
          <w:b/>
          <w:bCs/>
          <w:sz w:val="24"/>
          <w:szCs w:val="24"/>
          <w:lang w:eastAsia="tr-TR"/>
        </w:rPr>
        <w:t xml:space="preserve"> </w:t>
      </w:r>
      <w:r w:rsidRPr="001B703A">
        <w:rPr>
          <w:rFonts w:ascii="Cambria" w:hAnsi="Cambria"/>
          <w:b/>
          <w:bCs/>
          <w:sz w:val="24"/>
          <w:szCs w:val="24"/>
          <w:lang w:eastAsia="tr-TR"/>
        </w:rPr>
        <w:t>–</w:t>
      </w:r>
      <w:r w:rsidR="003C34E2" w:rsidRPr="001B703A">
        <w:rPr>
          <w:rFonts w:ascii="Cambria" w:hAnsi="Cambria"/>
          <w:b/>
          <w:bCs/>
          <w:sz w:val="24"/>
          <w:szCs w:val="24"/>
          <w:lang w:eastAsia="tr-TR"/>
        </w:rPr>
        <w:t xml:space="preserve"> </w:t>
      </w:r>
      <w:r w:rsidR="00DD0460" w:rsidRPr="001B703A">
        <w:rPr>
          <w:rFonts w:ascii="Cambria" w:hAnsi="Cambria"/>
          <w:bCs/>
          <w:sz w:val="24"/>
          <w:szCs w:val="24"/>
          <w:lang w:eastAsia="tr-TR"/>
        </w:rPr>
        <w:t>“</w:t>
      </w:r>
      <w:r w:rsidR="001D03D8" w:rsidRPr="001B703A">
        <w:rPr>
          <w:rFonts w:ascii="Cambria" w:hAnsi="Cambria"/>
          <w:sz w:val="24"/>
          <w:szCs w:val="24"/>
        </w:rPr>
        <w:t>Sınav Yürütme Komisyonu</w:t>
      </w:r>
      <w:r w:rsidR="00DD0460" w:rsidRPr="001B703A">
        <w:rPr>
          <w:rFonts w:ascii="Cambria" w:hAnsi="Cambria"/>
          <w:sz w:val="24"/>
          <w:szCs w:val="24"/>
        </w:rPr>
        <w:t>”</w:t>
      </w:r>
      <w:r w:rsidR="005B476C" w:rsidRPr="001B703A">
        <w:rPr>
          <w:rFonts w:ascii="Cambria" w:hAnsi="Cambria"/>
          <w:sz w:val="24"/>
          <w:szCs w:val="24"/>
        </w:rPr>
        <w:t xml:space="preserve">, </w:t>
      </w:r>
      <w:r w:rsidR="00A33E46" w:rsidRPr="001B703A">
        <w:rPr>
          <w:rFonts w:ascii="Cambria" w:hAnsi="Cambria"/>
          <w:sz w:val="24"/>
          <w:szCs w:val="24"/>
        </w:rPr>
        <w:t>d</w:t>
      </w:r>
      <w:r w:rsidR="005B476C" w:rsidRPr="001B703A">
        <w:rPr>
          <w:rFonts w:ascii="Cambria" w:hAnsi="Cambria"/>
          <w:sz w:val="24"/>
          <w:szCs w:val="24"/>
        </w:rPr>
        <w:t>ekan/</w:t>
      </w:r>
      <w:r w:rsidR="00A33E46" w:rsidRPr="001B703A">
        <w:rPr>
          <w:rFonts w:ascii="Cambria" w:hAnsi="Cambria"/>
          <w:sz w:val="24"/>
          <w:szCs w:val="24"/>
        </w:rPr>
        <w:t>m</w:t>
      </w:r>
      <w:r w:rsidR="005B476C" w:rsidRPr="001B703A">
        <w:rPr>
          <w:rFonts w:ascii="Cambria" w:hAnsi="Cambria"/>
          <w:sz w:val="24"/>
          <w:szCs w:val="24"/>
        </w:rPr>
        <w:t xml:space="preserve">üdür veya bir </w:t>
      </w:r>
      <w:r w:rsidR="00A33E46" w:rsidRPr="001B703A">
        <w:rPr>
          <w:rFonts w:ascii="Cambria" w:hAnsi="Cambria"/>
          <w:sz w:val="24"/>
          <w:szCs w:val="24"/>
        </w:rPr>
        <w:t>d</w:t>
      </w:r>
      <w:r w:rsidR="005B476C" w:rsidRPr="001B703A">
        <w:rPr>
          <w:rFonts w:ascii="Cambria" w:hAnsi="Cambria"/>
          <w:sz w:val="24"/>
          <w:szCs w:val="24"/>
        </w:rPr>
        <w:t xml:space="preserve">ekan </w:t>
      </w:r>
      <w:r w:rsidR="00A33E46" w:rsidRPr="001B703A">
        <w:rPr>
          <w:rFonts w:ascii="Cambria" w:hAnsi="Cambria"/>
          <w:sz w:val="24"/>
          <w:szCs w:val="24"/>
        </w:rPr>
        <w:t>y</w:t>
      </w:r>
      <w:r w:rsidR="005B476C" w:rsidRPr="001B703A">
        <w:rPr>
          <w:rFonts w:ascii="Cambria" w:hAnsi="Cambria"/>
          <w:sz w:val="24"/>
          <w:szCs w:val="24"/>
        </w:rPr>
        <w:t>ardımcısı/</w:t>
      </w:r>
      <w:r w:rsidR="00A33E46" w:rsidRPr="001B703A">
        <w:rPr>
          <w:rFonts w:ascii="Cambria" w:hAnsi="Cambria"/>
          <w:sz w:val="24"/>
          <w:szCs w:val="24"/>
        </w:rPr>
        <w:t>m</w:t>
      </w:r>
      <w:r w:rsidR="005B476C" w:rsidRPr="001B703A">
        <w:rPr>
          <w:rFonts w:ascii="Cambria" w:hAnsi="Cambria"/>
          <w:sz w:val="24"/>
          <w:szCs w:val="24"/>
        </w:rPr>
        <w:t xml:space="preserve">üdür </w:t>
      </w:r>
      <w:r w:rsidR="00A33E46" w:rsidRPr="001B703A">
        <w:rPr>
          <w:rFonts w:ascii="Cambria" w:hAnsi="Cambria"/>
          <w:sz w:val="24"/>
          <w:szCs w:val="24"/>
        </w:rPr>
        <w:t>y</w:t>
      </w:r>
      <w:r w:rsidR="005B476C" w:rsidRPr="001B703A">
        <w:rPr>
          <w:rFonts w:ascii="Cambria" w:hAnsi="Cambria"/>
          <w:sz w:val="24"/>
          <w:szCs w:val="24"/>
        </w:rPr>
        <w:t xml:space="preserve">ardımcısının başkanlığında en az 3 üyeden oluşur. </w:t>
      </w:r>
    </w:p>
    <w:p w14:paraId="60951053" w14:textId="4DD14B8F" w:rsidR="005B476C" w:rsidRPr="001B703A" w:rsidRDefault="00DD0460" w:rsidP="00DD0460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hAnsi="Cambria"/>
          <w:sz w:val="24"/>
          <w:szCs w:val="24"/>
        </w:rPr>
        <w:t>“Özel Yetenek Sınavı”,</w:t>
      </w:r>
      <w:r w:rsidR="00291A81" w:rsidRPr="001B703A">
        <w:rPr>
          <w:rFonts w:ascii="Cambria" w:hAnsi="Cambria"/>
          <w:sz w:val="24"/>
          <w:szCs w:val="24"/>
        </w:rPr>
        <w:t xml:space="preserve"> </w:t>
      </w:r>
      <w:r w:rsidR="005B476C" w:rsidRPr="001B703A">
        <w:rPr>
          <w:rFonts w:ascii="Cambria" w:hAnsi="Cambria"/>
          <w:sz w:val="24"/>
          <w:szCs w:val="24"/>
        </w:rPr>
        <w:t>“</w:t>
      </w:r>
      <w:r w:rsidR="001D03D8" w:rsidRPr="001B703A">
        <w:rPr>
          <w:rFonts w:ascii="Cambria" w:hAnsi="Cambria"/>
          <w:sz w:val="24"/>
          <w:szCs w:val="24"/>
        </w:rPr>
        <w:t>Sınav Yürütme Komisyonu</w:t>
      </w:r>
      <w:r w:rsidR="005B476C" w:rsidRPr="001B703A">
        <w:rPr>
          <w:rFonts w:ascii="Cambria" w:hAnsi="Cambria"/>
          <w:sz w:val="24"/>
          <w:szCs w:val="24"/>
        </w:rPr>
        <w:t>”</w:t>
      </w:r>
      <w:r w:rsidR="003C34E2" w:rsidRPr="001B703A">
        <w:rPr>
          <w:rFonts w:ascii="Cambria" w:hAnsi="Cambria"/>
          <w:sz w:val="24"/>
          <w:szCs w:val="24"/>
        </w:rPr>
        <w:t xml:space="preserve"> tarafından </w:t>
      </w:r>
      <w:r w:rsidR="00291A81" w:rsidRPr="001B703A">
        <w:rPr>
          <w:rFonts w:ascii="Cambria" w:hAnsi="Cambria"/>
          <w:sz w:val="24"/>
          <w:szCs w:val="24"/>
        </w:rPr>
        <w:t xml:space="preserve">yürütülür. Komisyon, sınavın yürütülmesiyle ilgili </w:t>
      </w:r>
      <w:r w:rsidR="003C34E2" w:rsidRPr="001B703A">
        <w:rPr>
          <w:rFonts w:ascii="Cambria" w:hAnsi="Cambria"/>
          <w:sz w:val="24"/>
          <w:szCs w:val="24"/>
        </w:rPr>
        <w:t xml:space="preserve">her türlü </w:t>
      </w:r>
      <w:r w:rsidR="00291A81" w:rsidRPr="001B703A">
        <w:rPr>
          <w:rFonts w:ascii="Cambria" w:hAnsi="Cambria"/>
          <w:sz w:val="24"/>
          <w:szCs w:val="24"/>
        </w:rPr>
        <w:t xml:space="preserve">konuda karar verme </w:t>
      </w:r>
      <w:r w:rsidR="005B476C" w:rsidRPr="001B703A">
        <w:rPr>
          <w:rFonts w:ascii="Cambria" w:hAnsi="Cambria"/>
          <w:sz w:val="24"/>
          <w:szCs w:val="24"/>
        </w:rPr>
        <w:t xml:space="preserve">yetkisine </w:t>
      </w:r>
      <w:r w:rsidR="003C34E2" w:rsidRPr="001B703A">
        <w:rPr>
          <w:rFonts w:ascii="Cambria" w:hAnsi="Cambria"/>
          <w:sz w:val="24"/>
          <w:szCs w:val="24"/>
        </w:rPr>
        <w:t>sahip</w:t>
      </w:r>
      <w:r w:rsidR="00291A81" w:rsidRPr="001B703A">
        <w:rPr>
          <w:rFonts w:ascii="Cambria" w:hAnsi="Cambria"/>
          <w:sz w:val="24"/>
          <w:szCs w:val="24"/>
        </w:rPr>
        <w:t xml:space="preserve"> olup verdiği kararlar yönüyle </w:t>
      </w:r>
      <w:r w:rsidR="00D00681" w:rsidRPr="001B703A">
        <w:rPr>
          <w:rFonts w:ascii="Cambria" w:hAnsi="Cambria"/>
          <w:sz w:val="24"/>
          <w:szCs w:val="24"/>
        </w:rPr>
        <w:t>ilgili birimin</w:t>
      </w:r>
      <w:r w:rsidR="00291A81" w:rsidRPr="001B703A">
        <w:rPr>
          <w:rFonts w:ascii="Cambria" w:hAnsi="Cambria"/>
          <w:sz w:val="24"/>
          <w:szCs w:val="24"/>
        </w:rPr>
        <w:t xml:space="preserve"> Yönetim Kurulu</w:t>
      </w:r>
      <w:r w:rsidR="005B476C" w:rsidRPr="001B703A">
        <w:rPr>
          <w:rFonts w:ascii="Cambria" w:hAnsi="Cambria"/>
          <w:sz w:val="24"/>
          <w:szCs w:val="24"/>
        </w:rPr>
        <w:t>na karşı sorumludur. “Sınav K</w:t>
      </w:r>
      <w:r w:rsidR="001D03D8" w:rsidRPr="001B703A">
        <w:rPr>
          <w:rFonts w:ascii="Cambria" w:hAnsi="Cambria"/>
          <w:sz w:val="24"/>
          <w:szCs w:val="24"/>
        </w:rPr>
        <w:t>ı</w:t>
      </w:r>
      <w:r w:rsidR="003C34E2" w:rsidRPr="001B703A">
        <w:rPr>
          <w:rFonts w:ascii="Cambria" w:hAnsi="Cambria"/>
          <w:sz w:val="24"/>
          <w:szCs w:val="24"/>
        </w:rPr>
        <w:t>lavuzu</w:t>
      </w:r>
      <w:r w:rsidR="005B476C" w:rsidRPr="001B703A">
        <w:rPr>
          <w:rFonts w:ascii="Cambria" w:hAnsi="Cambria"/>
          <w:sz w:val="24"/>
          <w:szCs w:val="24"/>
        </w:rPr>
        <w:t>”</w:t>
      </w:r>
      <w:r w:rsidR="003C34E2" w:rsidRPr="001B703A">
        <w:rPr>
          <w:rFonts w:ascii="Cambria" w:hAnsi="Cambria"/>
          <w:sz w:val="24"/>
          <w:szCs w:val="24"/>
        </w:rPr>
        <w:t>nda bulunmaya</w:t>
      </w:r>
      <w:r w:rsidR="00D00681" w:rsidRPr="001B703A">
        <w:rPr>
          <w:rFonts w:ascii="Cambria" w:hAnsi="Cambria"/>
          <w:sz w:val="24"/>
          <w:szCs w:val="24"/>
        </w:rPr>
        <w:t>n konular hakkında karar alma,</w:t>
      </w:r>
      <w:r w:rsidR="003C34E2" w:rsidRPr="001B703A">
        <w:rPr>
          <w:rFonts w:ascii="Cambria" w:hAnsi="Cambria"/>
          <w:sz w:val="24"/>
          <w:szCs w:val="24"/>
        </w:rPr>
        <w:t xml:space="preserve"> uygulama</w:t>
      </w:r>
      <w:r w:rsidR="005B476C" w:rsidRPr="001B703A">
        <w:rPr>
          <w:rFonts w:ascii="Cambria" w:hAnsi="Cambria"/>
          <w:sz w:val="24"/>
          <w:szCs w:val="24"/>
        </w:rPr>
        <w:t>,</w:t>
      </w:r>
      <w:r w:rsidR="00D00681" w:rsidRPr="001B703A">
        <w:rPr>
          <w:rFonts w:ascii="Cambria" w:hAnsi="Cambria"/>
          <w:sz w:val="24"/>
          <w:szCs w:val="24"/>
        </w:rPr>
        <w:t xml:space="preserve"> değerlendirme</w:t>
      </w:r>
      <w:r w:rsidR="003C34E2" w:rsidRPr="001B703A">
        <w:rPr>
          <w:rFonts w:ascii="Cambria" w:hAnsi="Cambria"/>
          <w:sz w:val="24"/>
          <w:szCs w:val="24"/>
        </w:rPr>
        <w:t xml:space="preserve"> </w:t>
      </w:r>
      <w:r w:rsidR="005B476C" w:rsidRPr="001B703A">
        <w:rPr>
          <w:rFonts w:ascii="Cambria" w:hAnsi="Cambria"/>
          <w:sz w:val="24"/>
          <w:szCs w:val="24"/>
        </w:rPr>
        <w:t xml:space="preserve">ve denetleme de </w:t>
      </w:r>
      <w:r w:rsidR="00790875" w:rsidRPr="001B703A">
        <w:rPr>
          <w:rFonts w:ascii="Cambria" w:hAnsi="Cambria"/>
          <w:sz w:val="24"/>
          <w:szCs w:val="24"/>
        </w:rPr>
        <w:t>“</w:t>
      </w:r>
      <w:r w:rsidR="001D03D8" w:rsidRPr="001B703A">
        <w:rPr>
          <w:rFonts w:ascii="Cambria" w:hAnsi="Cambria"/>
          <w:sz w:val="24"/>
          <w:szCs w:val="24"/>
        </w:rPr>
        <w:t>Sınav Yürütme Komisyonu</w:t>
      </w:r>
      <w:r w:rsidR="00790875" w:rsidRPr="001B703A">
        <w:rPr>
          <w:rFonts w:ascii="Cambria" w:hAnsi="Cambria"/>
          <w:sz w:val="24"/>
          <w:szCs w:val="24"/>
        </w:rPr>
        <w:t>”</w:t>
      </w:r>
      <w:r w:rsidR="003C34E2" w:rsidRPr="001B703A">
        <w:rPr>
          <w:rFonts w:ascii="Cambria" w:hAnsi="Cambria"/>
          <w:sz w:val="24"/>
          <w:szCs w:val="24"/>
        </w:rPr>
        <w:t xml:space="preserve">nun yetkisindedir. </w:t>
      </w:r>
    </w:p>
    <w:p w14:paraId="3F8CDCC9" w14:textId="1399DD4F" w:rsidR="003C34E2" w:rsidRPr="001B703A" w:rsidRDefault="003C34E2" w:rsidP="00DD0460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b/>
          <w:bCs/>
          <w:sz w:val="24"/>
          <w:szCs w:val="24"/>
          <w:lang w:eastAsia="tr-TR"/>
        </w:rPr>
      </w:pPr>
      <w:r w:rsidRPr="001B703A">
        <w:rPr>
          <w:rFonts w:ascii="Cambria" w:hAnsi="Cambria"/>
          <w:b/>
          <w:bCs/>
          <w:sz w:val="24"/>
          <w:szCs w:val="24"/>
          <w:lang w:eastAsia="tr-TR"/>
        </w:rPr>
        <w:t>Sınav Alt Komisyon</w:t>
      </w:r>
      <w:r w:rsidR="00B114B7" w:rsidRPr="001B703A">
        <w:rPr>
          <w:rFonts w:ascii="Cambria" w:hAnsi="Cambria"/>
          <w:b/>
          <w:bCs/>
          <w:sz w:val="24"/>
          <w:szCs w:val="24"/>
          <w:lang w:eastAsia="tr-TR"/>
        </w:rPr>
        <w:t xml:space="preserve">u/Sınav Jürisi </w:t>
      </w:r>
      <w:r w:rsidR="00A759EA" w:rsidRPr="001B703A">
        <w:rPr>
          <w:rFonts w:ascii="Cambria" w:hAnsi="Cambria"/>
          <w:b/>
          <w:bCs/>
          <w:sz w:val="24"/>
          <w:szCs w:val="24"/>
          <w:lang w:eastAsia="tr-TR"/>
        </w:rPr>
        <w:t>g</w:t>
      </w:r>
      <w:r w:rsidRPr="001B703A">
        <w:rPr>
          <w:rFonts w:ascii="Cambria" w:hAnsi="Cambria"/>
          <w:b/>
          <w:bCs/>
          <w:sz w:val="24"/>
          <w:szCs w:val="24"/>
          <w:lang w:eastAsia="tr-TR"/>
        </w:rPr>
        <w:t xml:space="preserve">örev ve </w:t>
      </w:r>
      <w:r w:rsidR="00A759EA" w:rsidRPr="001B703A">
        <w:rPr>
          <w:rFonts w:ascii="Cambria" w:hAnsi="Cambria"/>
          <w:b/>
          <w:bCs/>
          <w:sz w:val="24"/>
          <w:szCs w:val="24"/>
          <w:lang w:eastAsia="tr-TR"/>
        </w:rPr>
        <w:t>s</w:t>
      </w:r>
      <w:r w:rsidRPr="001B703A">
        <w:rPr>
          <w:rFonts w:ascii="Cambria" w:hAnsi="Cambria"/>
          <w:b/>
          <w:bCs/>
          <w:sz w:val="24"/>
          <w:szCs w:val="24"/>
          <w:lang w:eastAsia="tr-TR"/>
        </w:rPr>
        <w:t>orumlulukları</w:t>
      </w:r>
    </w:p>
    <w:p w14:paraId="287EBCE3" w14:textId="1F95BAF7" w:rsidR="00B114B7" w:rsidRPr="001B703A" w:rsidRDefault="005B476C" w:rsidP="00DD0460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sz w:val="24"/>
          <w:szCs w:val="24"/>
          <w:lang w:eastAsia="tr-TR"/>
        </w:rPr>
      </w:pPr>
      <w:r w:rsidRPr="001B703A">
        <w:rPr>
          <w:rFonts w:ascii="Cambria" w:hAnsi="Cambria"/>
          <w:b/>
          <w:bCs/>
          <w:sz w:val="24"/>
          <w:szCs w:val="24"/>
          <w:lang w:eastAsia="tr-TR"/>
        </w:rPr>
        <w:t xml:space="preserve">MADDE </w:t>
      </w:r>
      <w:r w:rsidR="0091040A" w:rsidRPr="001B703A">
        <w:rPr>
          <w:rFonts w:ascii="Cambria" w:hAnsi="Cambria"/>
          <w:b/>
          <w:bCs/>
          <w:sz w:val="24"/>
          <w:szCs w:val="24"/>
          <w:lang w:eastAsia="tr-TR"/>
        </w:rPr>
        <w:t>8</w:t>
      </w:r>
      <w:r w:rsidR="00577260" w:rsidRPr="001B703A">
        <w:rPr>
          <w:rFonts w:ascii="Cambria" w:hAnsi="Cambria"/>
          <w:b/>
          <w:bCs/>
          <w:sz w:val="24"/>
          <w:szCs w:val="24"/>
          <w:lang w:eastAsia="tr-TR"/>
        </w:rPr>
        <w:t xml:space="preserve"> </w:t>
      </w:r>
      <w:r w:rsidR="003C34E2" w:rsidRPr="001B703A">
        <w:rPr>
          <w:rFonts w:ascii="Cambria" w:hAnsi="Cambria"/>
          <w:b/>
          <w:bCs/>
          <w:sz w:val="24"/>
          <w:szCs w:val="24"/>
          <w:lang w:eastAsia="tr-TR"/>
        </w:rPr>
        <w:t xml:space="preserve">– </w:t>
      </w:r>
      <w:r w:rsidR="003B3B54" w:rsidRPr="001B703A">
        <w:rPr>
          <w:rFonts w:ascii="Cambria" w:hAnsi="Cambria"/>
          <w:bCs/>
          <w:sz w:val="24"/>
          <w:szCs w:val="24"/>
          <w:lang w:eastAsia="tr-TR"/>
        </w:rPr>
        <w:t>Sınav kılavuzunda belirlenen esaslara göre oluşturulan</w:t>
      </w:r>
      <w:r w:rsidR="003B3B54" w:rsidRPr="001B703A">
        <w:rPr>
          <w:rFonts w:ascii="Cambria" w:hAnsi="Cambria"/>
          <w:sz w:val="24"/>
          <w:szCs w:val="24"/>
          <w:lang w:eastAsia="tr-TR"/>
        </w:rPr>
        <w:t xml:space="preserve"> </w:t>
      </w:r>
      <w:r w:rsidR="00B114B7" w:rsidRPr="001B703A">
        <w:rPr>
          <w:rFonts w:ascii="Cambria" w:hAnsi="Cambria"/>
          <w:sz w:val="24"/>
          <w:szCs w:val="24"/>
          <w:lang w:eastAsia="tr-TR"/>
        </w:rPr>
        <w:t xml:space="preserve">Sınav </w:t>
      </w:r>
      <w:r w:rsidR="00DD0460" w:rsidRPr="001B703A">
        <w:rPr>
          <w:rFonts w:ascii="Cambria" w:hAnsi="Cambria"/>
          <w:sz w:val="24"/>
          <w:szCs w:val="24"/>
          <w:lang w:eastAsia="tr-TR"/>
        </w:rPr>
        <w:t>A</w:t>
      </w:r>
      <w:r w:rsidR="00B114B7" w:rsidRPr="001B703A">
        <w:rPr>
          <w:rFonts w:ascii="Cambria" w:hAnsi="Cambria"/>
          <w:sz w:val="24"/>
          <w:szCs w:val="24"/>
          <w:lang w:eastAsia="tr-TR"/>
        </w:rPr>
        <w:t xml:space="preserve">lt </w:t>
      </w:r>
      <w:r w:rsidR="00DD0460" w:rsidRPr="001B703A">
        <w:rPr>
          <w:rFonts w:ascii="Cambria" w:hAnsi="Cambria"/>
          <w:sz w:val="24"/>
          <w:szCs w:val="24"/>
          <w:lang w:eastAsia="tr-TR"/>
        </w:rPr>
        <w:t>K</w:t>
      </w:r>
      <w:r w:rsidR="00B114B7" w:rsidRPr="001B703A">
        <w:rPr>
          <w:rFonts w:ascii="Cambria" w:hAnsi="Cambria"/>
          <w:sz w:val="24"/>
          <w:szCs w:val="24"/>
          <w:lang w:eastAsia="tr-TR"/>
        </w:rPr>
        <w:t>omisyonu/</w:t>
      </w:r>
      <w:r w:rsidR="00DD0460" w:rsidRPr="001B703A">
        <w:rPr>
          <w:rFonts w:ascii="Cambria" w:hAnsi="Cambria"/>
          <w:sz w:val="24"/>
          <w:szCs w:val="24"/>
          <w:lang w:eastAsia="tr-TR"/>
        </w:rPr>
        <w:t>S</w:t>
      </w:r>
      <w:r w:rsidR="00B114B7" w:rsidRPr="001B703A">
        <w:rPr>
          <w:rFonts w:ascii="Cambria" w:hAnsi="Cambria"/>
          <w:sz w:val="24"/>
          <w:szCs w:val="24"/>
          <w:lang w:eastAsia="tr-TR"/>
        </w:rPr>
        <w:t xml:space="preserve">ınav </w:t>
      </w:r>
      <w:r w:rsidR="00DD0460" w:rsidRPr="001B703A">
        <w:rPr>
          <w:rFonts w:ascii="Cambria" w:hAnsi="Cambria"/>
          <w:sz w:val="24"/>
          <w:szCs w:val="24"/>
          <w:lang w:eastAsia="tr-TR"/>
        </w:rPr>
        <w:t>J</w:t>
      </w:r>
      <w:r w:rsidR="00B114B7" w:rsidRPr="001B703A">
        <w:rPr>
          <w:rFonts w:ascii="Cambria" w:hAnsi="Cambria"/>
          <w:sz w:val="24"/>
          <w:szCs w:val="24"/>
          <w:lang w:eastAsia="tr-TR"/>
        </w:rPr>
        <w:t xml:space="preserve">üri sayısı, alan ve ihtiyaç gözetilerek arttırılabilir. </w:t>
      </w:r>
    </w:p>
    <w:p w14:paraId="19FED4FA" w14:textId="779B3635" w:rsidR="003C34E2" w:rsidRPr="001B703A" w:rsidRDefault="003C34E2" w:rsidP="00DD0460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b/>
          <w:sz w:val="24"/>
          <w:szCs w:val="24"/>
          <w:lang w:eastAsia="tr-TR"/>
        </w:rPr>
      </w:pPr>
      <w:r w:rsidRPr="001B703A">
        <w:rPr>
          <w:rFonts w:ascii="Cambria" w:hAnsi="Cambria"/>
          <w:sz w:val="24"/>
          <w:szCs w:val="24"/>
          <w:lang w:eastAsia="tr-TR"/>
        </w:rPr>
        <w:t xml:space="preserve">Sınav </w:t>
      </w:r>
      <w:r w:rsidR="00DD0460" w:rsidRPr="001B703A">
        <w:rPr>
          <w:rFonts w:ascii="Cambria" w:hAnsi="Cambria"/>
          <w:sz w:val="24"/>
          <w:szCs w:val="24"/>
          <w:lang w:eastAsia="tr-TR"/>
        </w:rPr>
        <w:t>Alt Komisyonu/Sınav J</w:t>
      </w:r>
      <w:r w:rsidR="00B114B7" w:rsidRPr="001B703A">
        <w:rPr>
          <w:rFonts w:ascii="Cambria" w:hAnsi="Cambria"/>
          <w:sz w:val="24"/>
          <w:szCs w:val="24"/>
          <w:lang w:eastAsia="tr-TR"/>
        </w:rPr>
        <w:t>üris</w:t>
      </w:r>
      <w:r w:rsidR="005B476C" w:rsidRPr="001B703A">
        <w:rPr>
          <w:rFonts w:ascii="Cambria" w:hAnsi="Cambria"/>
          <w:sz w:val="24"/>
          <w:szCs w:val="24"/>
          <w:lang w:eastAsia="tr-TR"/>
        </w:rPr>
        <w:t>i</w:t>
      </w:r>
      <w:r w:rsidR="00DD0460" w:rsidRPr="001B703A">
        <w:rPr>
          <w:rFonts w:ascii="Cambria" w:hAnsi="Cambria"/>
          <w:sz w:val="24"/>
          <w:szCs w:val="24"/>
          <w:lang w:eastAsia="tr-TR"/>
        </w:rPr>
        <w:t>,</w:t>
      </w:r>
      <w:r w:rsidRPr="001B703A">
        <w:rPr>
          <w:rFonts w:ascii="Cambria" w:hAnsi="Cambria"/>
          <w:sz w:val="24"/>
          <w:szCs w:val="24"/>
          <w:lang w:eastAsia="tr-TR"/>
        </w:rPr>
        <w:t xml:space="preserve"> </w:t>
      </w:r>
      <w:r w:rsidR="00790875" w:rsidRPr="001B703A">
        <w:rPr>
          <w:rFonts w:ascii="Cambria" w:hAnsi="Cambria"/>
          <w:sz w:val="24"/>
          <w:szCs w:val="24"/>
        </w:rPr>
        <w:t>“Sınav Yürütme Komisyonu”</w:t>
      </w:r>
      <w:r w:rsidR="00B114B7" w:rsidRPr="001B703A">
        <w:rPr>
          <w:rFonts w:ascii="Cambria" w:hAnsi="Cambria"/>
          <w:sz w:val="24"/>
          <w:szCs w:val="24"/>
          <w:lang w:eastAsia="tr-TR"/>
        </w:rPr>
        <w:t>na</w:t>
      </w:r>
      <w:r w:rsidRPr="001B703A">
        <w:rPr>
          <w:rFonts w:ascii="Cambria" w:hAnsi="Cambria"/>
          <w:sz w:val="24"/>
          <w:szCs w:val="24"/>
          <w:lang w:eastAsia="tr-TR"/>
        </w:rPr>
        <w:t xml:space="preserve"> </w:t>
      </w:r>
      <w:r w:rsidR="00B114B7" w:rsidRPr="001B703A">
        <w:rPr>
          <w:rFonts w:ascii="Cambria" w:hAnsi="Cambria"/>
          <w:sz w:val="24"/>
          <w:szCs w:val="24"/>
          <w:lang w:eastAsia="tr-TR"/>
        </w:rPr>
        <w:t xml:space="preserve">karşı sorumlu olup bu komisyon </w:t>
      </w:r>
      <w:r w:rsidRPr="001B703A">
        <w:rPr>
          <w:rFonts w:ascii="Cambria" w:hAnsi="Cambria"/>
          <w:sz w:val="24"/>
          <w:szCs w:val="24"/>
          <w:lang w:eastAsia="tr-TR"/>
        </w:rPr>
        <w:t xml:space="preserve">tarafından </w:t>
      </w:r>
      <w:r w:rsidR="00B114B7" w:rsidRPr="001B703A">
        <w:rPr>
          <w:rFonts w:ascii="Cambria" w:hAnsi="Cambria"/>
          <w:sz w:val="24"/>
          <w:szCs w:val="24"/>
          <w:lang w:eastAsia="tr-TR"/>
        </w:rPr>
        <w:t>verilen görevleri yerine getirir.</w:t>
      </w:r>
    </w:p>
    <w:p w14:paraId="311528E9" w14:textId="6A498DE4" w:rsidR="003C34E2" w:rsidRPr="001B703A" w:rsidRDefault="00B114B7" w:rsidP="00DD0460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b/>
          <w:bCs/>
          <w:sz w:val="24"/>
          <w:szCs w:val="24"/>
          <w:lang w:eastAsia="tr-TR"/>
        </w:rPr>
      </w:pPr>
      <w:r w:rsidRPr="001B703A">
        <w:rPr>
          <w:rFonts w:ascii="Cambria" w:hAnsi="Cambria"/>
          <w:b/>
          <w:bCs/>
          <w:color w:val="000000"/>
          <w:sz w:val="24"/>
          <w:szCs w:val="24"/>
          <w:lang w:eastAsia="tr-TR"/>
        </w:rPr>
        <w:t>Sınav</w:t>
      </w:r>
      <w:r w:rsidR="003C34E2" w:rsidRPr="001B703A">
        <w:rPr>
          <w:rFonts w:ascii="Cambria" w:hAnsi="Cambria"/>
          <w:b/>
          <w:bCs/>
          <w:color w:val="000000"/>
          <w:sz w:val="24"/>
          <w:szCs w:val="24"/>
          <w:lang w:eastAsia="tr-TR"/>
        </w:rPr>
        <w:t xml:space="preserve">ın </w:t>
      </w:r>
      <w:r w:rsidR="005956A3" w:rsidRPr="001B703A">
        <w:rPr>
          <w:rFonts w:ascii="Cambria" w:hAnsi="Cambria"/>
          <w:b/>
          <w:bCs/>
          <w:sz w:val="24"/>
          <w:szCs w:val="24"/>
          <w:lang w:eastAsia="tr-TR"/>
        </w:rPr>
        <w:t>u</w:t>
      </w:r>
      <w:r w:rsidR="00516388" w:rsidRPr="001B703A">
        <w:rPr>
          <w:rFonts w:ascii="Cambria" w:hAnsi="Cambria"/>
          <w:b/>
          <w:bCs/>
          <w:sz w:val="24"/>
          <w:szCs w:val="24"/>
          <w:lang w:eastAsia="tr-TR"/>
        </w:rPr>
        <w:t>ygulanmas</w:t>
      </w:r>
      <w:r w:rsidR="003C34E2" w:rsidRPr="001B703A">
        <w:rPr>
          <w:rFonts w:ascii="Cambria" w:hAnsi="Cambria"/>
          <w:b/>
          <w:bCs/>
          <w:sz w:val="24"/>
          <w:szCs w:val="24"/>
          <w:lang w:eastAsia="tr-TR"/>
        </w:rPr>
        <w:t>ı</w:t>
      </w:r>
    </w:p>
    <w:p w14:paraId="580D8139" w14:textId="17C25E58" w:rsidR="00516388" w:rsidRPr="001B703A" w:rsidRDefault="00B114B7" w:rsidP="00DD0460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sz w:val="24"/>
          <w:szCs w:val="24"/>
          <w:lang w:eastAsia="tr-TR"/>
        </w:rPr>
      </w:pPr>
      <w:r w:rsidRPr="001B703A">
        <w:rPr>
          <w:rFonts w:ascii="Cambria" w:hAnsi="Cambria"/>
          <w:b/>
          <w:bCs/>
          <w:sz w:val="24"/>
          <w:szCs w:val="24"/>
          <w:lang w:eastAsia="tr-TR"/>
        </w:rPr>
        <w:lastRenderedPageBreak/>
        <w:t xml:space="preserve">MADDE </w:t>
      </w:r>
      <w:r w:rsidR="0091040A" w:rsidRPr="001B703A">
        <w:rPr>
          <w:rFonts w:ascii="Cambria" w:hAnsi="Cambria"/>
          <w:b/>
          <w:bCs/>
          <w:sz w:val="24"/>
          <w:szCs w:val="24"/>
          <w:lang w:eastAsia="tr-TR"/>
        </w:rPr>
        <w:t>9</w:t>
      </w:r>
      <w:r w:rsidR="00577260" w:rsidRPr="001B703A">
        <w:rPr>
          <w:rFonts w:ascii="Cambria" w:hAnsi="Cambria"/>
          <w:b/>
          <w:bCs/>
          <w:sz w:val="24"/>
          <w:szCs w:val="24"/>
          <w:lang w:eastAsia="tr-TR"/>
        </w:rPr>
        <w:t xml:space="preserve"> </w:t>
      </w:r>
      <w:r w:rsidR="00A37015" w:rsidRPr="001B703A">
        <w:rPr>
          <w:rFonts w:ascii="Cambria" w:hAnsi="Cambria"/>
          <w:b/>
          <w:bCs/>
          <w:sz w:val="24"/>
          <w:szCs w:val="24"/>
          <w:lang w:eastAsia="tr-TR"/>
        </w:rPr>
        <w:t>–</w:t>
      </w:r>
      <w:r w:rsidR="003C34E2" w:rsidRPr="001B703A">
        <w:rPr>
          <w:rFonts w:ascii="Cambria" w:hAnsi="Cambria"/>
          <w:sz w:val="24"/>
          <w:szCs w:val="24"/>
          <w:lang w:eastAsia="tr-TR"/>
        </w:rPr>
        <w:t xml:space="preserve"> </w:t>
      </w:r>
      <w:r w:rsidR="001D03D8" w:rsidRPr="001B703A">
        <w:rPr>
          <w:rFonts w:ascii="Cambria" w:hAnsi="Cambria"/>
          <w:sz w:val="24"/>
          <w:szCs w:val="24"/>
          <w:lang w:eastAsia="tr-TR"/>
        </w:rPr>
        <w:t>“Özel Yetenek Sınavı”</w:t>
      </w:r>
      <w:r w:rsidR="00577260" w:rsidRPr="001B703A">
        <w:rPr>
          <w:rFonts w:ascii="Cambria" w:hAnsi="Cambria"/>
          <w:sz w:val="24"/>
          <w:szCs w:val="24"/>
          <w:lang w:eastAsia="tr-TR"/>
        </w:rPr>
        <w:t>,</w:t>
      </w:r>
      <w:r w:rsidRPr="001B703A">
        <w:rPr>
          <w:rFonts w:ascii="Cambria" w:hAnsi="Cambria"/>
          <w:sz w:val="24"/>
          <w:szCs w:val="24"/>
          <w:lang w:eastAsia="tr-TR"/>
        </w:rPr>
        <w:t xml:space="preserve"> </w:t>
      </w:r>
      <w:r w:rsidR="00516388" w:rsidRPr="001B703A">
        <w:rPr>
          <w:rFonts w:ascii="Cambria" w:hAnsi="Cambria"/>
          <w:sz w:val="24"/>
          <w:szCs w:val="24"/>
          <w:lang w:eastAsia="tr-TR"/>
        </w:rPr>
        <w:t xml:space="preserve">ilgili birimin </w:t>
      </w:r>
      <w:r w:rsidR="00790875" w:rsidRPr="001B703A">
        <w:rPr>
          <w:rFonts w:ascii="Cambria" w:hAnsi="Cambria"/>
          <w:sz w:val="24"/>
          <w:szCs w:val="24"/>
        </w:rPr>
        <w:t>“</w:t>
      </w:r>
      <w:r w:rsidR="001D03D8" w:rsidRPr="001B703A">
        <w:rPr>
          <w:rFonts w:ascii="Cambria" w:hAnsi="Cambria"/>
          <w:sz w:val="24"/>
          <w:szCs w:val="24"/>
          <w:lang w:eastAsia="tr-TR"/>
        </w:rPr>
        <w:t>Sınav K</w:t>
      </w:r>
      <w:r w:rsidRPr="001B703A">
        <w:rPr>
          <w:rFonts w:ascii="Cambria" w:hAnsi="Cambria"/>
          <w:sz w:val="24"/>
          <w:szCs w:val="24"/>
          <w:lang w:eastAsia="tr-TR"/>
        </w:rPr>
        <w:t>ılavuzu</w:t>
      </w:r>
      <w:r w:rsidR="00790875" w:rsidRPr="001B703A">
        <w:rPr>
          <w:rFonts w:ascii="Cambria" w:hAnsi="Cambria"/>
          <w:sz w:val="24"/>
          <w:szCs w:val="24"/>
        </w:rPr>
        <w:t>”</w:t>
      </w:r>
      <w:r w:rsidRPr="001B703A">
        <w:rPr>
          <w:rFonts w:ascii="Cambria" w:hAnsi="Cambria"/>
          <w:sz w:val="24"/>
          <w:szCs w:val="24"/>
          <w:lang w:eastAsia="tr-TR"/>
        </w:rPr>
        <w:t xml:space="preserve">ndaki </w:t>
      </w:r>
      <w:r w:rsidR="00516388" w:rsidRPr="001B703A">
        <w:rPr>
          <w:rFonts w:ascii="Cambria" w:hAnsi="Cambria"/>
          <w:sz w:val="24"/>
          <w:szCs w:val="24"/>
          <w:lang w:eastAsia="tr-TR"/>
        </w:rPr>
        <w:t>esaslar çerçevesinde uygulanır.</w:t>
      </w:r>
    </w:p>
    <w:p w14:paraId="5FE968B2" w14:textId="77777777" w:rsidR="00790875" w:rsidRPr="001B703A" w:rsidRDefault="00790875" w:rsidP="00790875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b/>
          <w:sz w:val="24"/>
          <w:szCs w:val="24"/>
        </w:rPr>
      </w:pPr>
      <w:r w:rsidRPr="001B703A">
        <w:rPr>
          <w:rFonts w:ascii="Cambria" w:hAnsi="Cambria"/>
          <w:b/>
          <w:sz w:val="24"/>
          <w:szCs w:val="24"/>
        </w:rPr>
        <w:t>İtiraz yöntemi ve başvuru süresi</w:t>
      </w:r>
    </w:p>
    <w:p w14:paraId="52213B36" w14:textId="165E3363" w:rsidR="00790875" w:rsidRPr="001B703A" w:rsidRDefault="00790875" w:rsidP="00790875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hAnsi="Cambria"/>
          <w:b/>
          <w:bCs/>
          <w:sz w:val="24"/>
          <w:szCs w:val="24"/>
          <w:lang w:eastAsia="tr-TR"/>
        </w:rPr>
        <w:t>MADDE</w:t>
      </w:r>
      <w:r w:rsidRPr="001B703A">
        <w:rPr>
          <w:rFonts w:ascii="Cambria" w:hAnsi="Cambria"/>
          <w:b/>
          <w:sz w:val="24"/>
          <w:szCs w:val="24"/>
        </w:rPr>
        <w:t xml:space="preserve"> 1</w:t>
      </w:r>
      <w:r w:rsidR="0091040A" w:rsidRPr="001B703A">
        <w:rPr>
          <w:rFonts w:ascii="Cambria" w:hAnsi="Cambria"/>
          <w:b/>
          <w:sz w:val="24"/>
          <w:szCs w:val="24"/>
        </w:rPr>
        <w:t>0</w:t>
      </w:r>
      <w:r w:rsidRPr="001B703A">
        <w:rPr>
          <w:rFonts w:ascii="Cambria" w:hAnsi="Cambria"/>
          <w:b/>
          <w:sz w:val="24"/>
          <w:szCs w:val="24"/>
        </w:rPr>
        <w:t xml:space="preserve"> </w:t>
      </w:r>
      <w:r w:rsidRPr="001B703A">
        <w:rPr>
          <w:rFonts w:ascii="Cambria" w:eastAsia="Times New Roman" w:hAnsi="Cambria"/>
          <w:b/>
          <w:bCs/>
          <w:sz w:val="24"/>
          <w:szCs w:val="24"/>
          <w:lang w:eastAsia="tr-TR"/>
        </w:rPr>
        <w:t>‒</w:t>
      </w:r>
      <w:r w:rsidRPr="001B703A">
        <w:rPr>
          <w:rFonts w:ascii="Cambria" w:hAnsi="Cambria"/>
          <w:sz w:val="24"/>
          <w:szCs w:val="24"/>
        </w:rPr>
        <w:t xml:space="preserve"> Aday, </w:t>
      </w:r>
      <w:r w:rsidRPr="001B703A">
        <w:rPr>
          <w:rFonts w:ascii="Cambria" w:hAnsi="Cambria"/>
          <w:bCs/>
          <w:sz w:val="24"/>
          <w:szCs w:val="24"/>
          <w:lang w:eastAsia="tr-TR"/>
        </w:rPr>
        <w:t>“</w:t>
      </w:r>
      <w:r w:rsidRPr="001B703A">
        <w:rPr>
          <w:rFonts w:ascii="Cambria" w:hAnsi="Cambria"/>
          <w:sz w:val="24"/>
          <w:szCs w:val="24"/>
        </w:rPr>
        <w:t>Özel Yetenek Sınav Kılavuzu</w:t>
      </w:r>
      <w:r w:rsidRPr="001B703A">
        <w:rPr>
          <w:rFonts w:ascii="Cambria" w:hAnsi="Cambria"/>
          <w:bCs/>
          <w:sz w:val="24"/>
          <w:szCs w:val="24"/>
          <w:lang w:eastAsia="tr-TR"/>
        </w:rPr>
        <w:t>”</w:t>
      </w:r>
      <w:r w:rsidRPr="001B703A">
        <w:rPr>
          <w:rFonts w:ascii="Cambria" w:hAnsi="Cambria"/>
          <w:sz w:val="24"/>
          <w:szCs w:val="24"/>
        </w:rPr>
        <w:t>nda belirtilen koşullara göre sonuç listelerinin ilanından itibaren 5 iş</w:t>
      </w:r>
      <w:r w:rsidR="00997AD1" w:rsidRPr="001B703A">
        <w:rPr>
          <w:rFonts w:ascii="Cambria" w:hAnsi="Cambria"/>
          <w:sz w:val="24"/>
          <w:szCs w:val="24"/>
        </w:rPr>
        <w:t xml:space="preserve"> </w:t>
      </w:r>
      <w:r w:rsidRPr="001B703A">
        <w:rPr>
          <w:rFonts w:ascii="Cambria" w:hAnsi="Cambria"/>
          <w:sz w:val="24"/>
          <w:szCs w:val="24"/>
        </w:rPr>
        <w:t>günü içinde sonuçlara itiraz edebilir. Bu süreyi geçiren adayın başvurusu işleme alınmaz.</w:t>
      </w:r>
    </w:p>
    <w:p w14:paraId="340B6350" w14:textId="7597921D" w:rsidR="00247E12" w:rsidRPr="001B703A" w:rsidRDefault="003C34E2" w:rsidP="00DD0460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b/>
          <w:bCs/>
          <w:sz w:val="24"/>
          <w:szCs w:val="24"/>
          <w:lang w:eastAsia="tr-TR"/>
        </w:rPr>
      </w:pPr>
      <w:r w:rsidRPr="001B703A">
        <w:rPr>
          <w:rFonts w:ascii="Cambria" w:hAnsi="Cambria"/>
          <w:b/>
          <w:bCs/>
          <w:sz w:val="24"/>
          <w:szCs w:val="24"/>
          <w:lang w:eastAsia="tr-TR"/>
        </w:rPr>
        <w:t xml:space="preserve">İtiraz </w:t>
      </w:r>
      <w:r w:rsidR="00516388" w:rsidRPr="001B703A">
        <w:rPr>
          <w:rFonts w:ascii="Cambria" w:hAnsi="Cambria"/>
          <w:b/>
          <w:bCs/>
          <w:sz w:val="24"/>
          <w:szCs w:val="24"/>
          <w:lang w:eastAsia="tr-TR"/>
        </w:rPr>
        <w:t xml:space="preserve">Değerlendirme </w:t>
      </w:r>
      <w:r w:rsidRPr="001B703A">
        <w:rPr>
          <w:rFonts w:ascii="Cambria" w:hAnsi="Cambria"/>
          <w:b/>
          <w:bCs/>
          <w:sz w:val="24"/>
          <w:szCs w:val="24"/>
          <w:lang w:eastAsia="tr-TR"/>
        </w:rPr>
        <w:t>Komisyonu</w:t>
      </w:r>
      <w:r w:rsidR="00516388" w:rsidRPr="001B703A">
        <w:rPr>
          <w:rFonts w:ascii="Cambria" w:hAnsi="Cambria"/>
          <w:b/>
          <w:bCs/>
          <w:sz w:val="24"/>
          <w:szCs w:val="24"/>
          <w:lang w:eastAsia="tr-TR"/>
        </w:rPr>
        <w:t>nun</w:t>
      </w:r>
      <w:r w:rsidRPr="001B703A">
        <w:rPr>
          <w:rFonts w:ascii="Cambria" w:hAnsi="Cambria"/>
          <w:b/>
          <w:bCs/>
          <w:sz w:val="24"/>
          <w:szCs w:val="24"/>
          <w:lang w:eastAsia="tr-TR"/>
        </w:rPr>
        <w:t xml:space="preserve"> </w:t>
      </w:r>
      <w:r w:rsidR="00A759EA" w:rsidRPr="001B703A">
        <w:rPr>
          <w:rFonts w:ascii="Cambria" w:hAnsi="Cambria"/>
          <w:b/>
          <w:bCs/>
          <w:sz w:val="24"/>
          <w:szCs w:val="24"/>
          <w:lang w:eastAsia="tr-TR"/>
        </w:rPr>
        <w:t>görev ve s</w:t>
      </w:r>
      <w:r w:rsidRPr="001B703A">
        <w:rPr>
          <w:rFonts w:ascii="Cambria" w:hAnsi="Cambria"/>
          <w:b/>
          <w:bCs/>
          <w:sz w:val="24"/>
          <w:szCs w:val="24"/>
          <w:lang w:eastAsia="tr-TR"/>
        </w:rPr>
        <w:t>orumlulukları</w:t>
      </w:r>
    </w:p>
    <w:p w14:paraId="33C36F53" w14:textId="35C6518E" w:rsidR="003C34E2" w:rsidRPr="001B703A" w:rsidRDefault="003C34E2" w:rsidP="00DD0460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hAnsi="Cambria"/>
          <w:b/>
          <w:bCs/>
          <w:sz w:val="24"/>
          <w:szCs w:val="24"/>
          <w:lang w:eastAsia="tr-TR"/>
        </w:rPr>
        <w:t>MADDE 1</w:t>
      </w:r>
      <w:r w:rsidR="0091040A" w:rsidRPr="001B703A">
        <w:rPr>
          <w:rFonts w:ascii="Cambria" w:hAnsi="Cambria"/>
          <w:b/>
          <w:bCs/>
          <w:sz w:val="24"/>
          <w:szCs w:val="24"/>
          <w:lang w:eastAsia="tr-TR"/>
        </w:rPr>
        <w:t>1</w:t>
      </w:r>
      <w:r w:rsidR="00577260" w:rsidRPr="001B703A">
        <w:rPr>
          <w:rFonts w:ascii="Cambria" w:hAnsi="Cambria"/>
          <w:b/>
          <w:bCs/>
          <w:sz w:val="24"/>
          <w:szCs w:val="24"/>
          <w:lang w:eastAsia="tr-TR"/>
        </w:rPr>
        <w:t xml:space="preserve"> </w:t>
      </w:r>
      <w:r w:rsidRPr="001B703A">
        <w:rPr>
          <w:rFonts w:ascii="Cambria" w:hAnsi="Cambria"/>
          <w:b/>
          <w:bCs/>
          <w:sz w:val="24"/>
          <w:szCs w:val="24"/>
          <w:lang w:eastAsia="tr-TR"/>
        </w:rPr>
        <w:t xml:space="preserve">– </w:t>
      </w:r>
      <w:r w:rsidR="00790875" w:rsidRPr="001B703A">
        <w:rPr>
          <w:rFonts w:ascii="Cambria" w:hAnsi="Cambria"/>
          <w:bCs/>
          <w:sz w:val="24"/>
          <w:szCs w:val="24"/>
          <w:lang w:eastAsia="tr-TR"/>
        </w:rPr>
        <w:t>“</w:t>
      </w:r>
      <w:r w:rsidR="00ED42C4" w:rsidRPr="001B703A">
        <w:rPr>
          <w:rFonts w:ascii="Cambria" w:hAnsi="Cambria"/>
          <w:sz w:val="24"/>
          <w:szCs w:val="24"/>
        </w:rPr>
        <w:t xml:space="preserve">İtiraz </w:t>
      </w:r>
      <w:r w:rsidR="00DD0460" w:rsidRPr="001B703A">
        <w:rPr>
          <w:rFonts w:ascii="Cambria" w:hAnsi="Cambria"/>
          <w:sz w:val="24"/>
          <w:szCs w:val="24"/>
        </w:rPr>
        <w:t>D</w:t>
      </w:r>
      <w:r w:rsidR="00516388" w:rsidRPr="001B703A">
        <w:rPr>
          <w:rFonts w:ascii="Cambria" w:hAnsi="Cambria"/>
          <w:sz w:val="24"/>
          <w:szCs w:val="24"/>
        </w:rPr>
        <w:t xml:space="preserve">eğerlendirme </w:t>
      </w:r>
      <w:r w:rsidR="00DD0460" w:rsidRPr="001B703A">
        <w:rPr>
          <w:rFonts w:ascii="Cambria" w:hAnsi="Cambria"/>
          <w:sz w:val="24"/>
          <w:szCs w:val="24"/>
        </w:rPr>
        <w:t>K</w:t>
      </w:r>
      <w:r w:rsidR="00ED42C4" w:rsidRPr="001B703A">
        <w:rPr>
          <w:rFonts w:ascii="Cambria" w:hAnsi="Cambria"/>
          <w:sz w:val="24"/>
          <w:szCs w:val="24"/>
        </w:rPr>
        <w:t>omisyonu</w:t>
      </w:r>
      <w:r w:rsidR="00790875" w:rsidRPr="001B703A">
        <w:rPr>
          <w:rFonts w:ascii="Cambria" w:hAnsi="Cambria"/>
          <w:bCs/>
          <w:sz w:val="24"/>
          <w:szCs w:val="24"/>
          <w:lang w:eastAsia="tr-TR"/>
        </w:rPr>
        <w:t>”</w:t>
      </w:r>
      <w:r w:rsidR="00ED42C4" w:rsidRPr="001B703A">
        <w:rPr>
          <w:rFonts w:ascii="Cambria" w:hAnsi="Cambria"/>
          <w:sz w:val="24"/>
          <w:szCs w:val="24"/>
        </w:rPr>
        <w:t xml:space="preserve">, </w:t>
      </w:r>
      <w:r w:rsidR="00577260" w:rsidRPr="001B703A">
        <w:rPr>
          <w:rFonts w:ascii="Cambria" w:hAnsi="Cambria"/>
          <w:bCs/>
          <w:sz w:val="24"/>
          <w:szCs w:val="24"/>
          <w:lang w:eastAsia="tr-TR"/>
        </w:rPr>
        <w:t>“Özel Yetenek Sınav</w:t>
      </w:r>
      <w:r w:rsidR="0091040A" w:rsidRPr="001B703A">
        <w:rPr>
          <w:rFonts w:ascii="Cambria" w:hAnsi="Cambria"/>
          <w:bCs/>
          <w:sz w:val="24"/>
          <w:szCs w:val="24"/>
          <w:lang w:eastAsia="tr-TR"/>
        </w:rPr>
        <w:t>ı</w:t>
      </w:r>
      <w:r w:rsidR="00577260" w:rsidRPr="001B703A">
        <w:rPr>
          <w:rFonts w:ascii="Cambria" w:hAnsi="Cambria"/>
          <w:bCs/>
          <w:sz w:val="24"/>
          <w:szCs w:val="24"/>
          <w:lang w:eastAsia="tr-TR"/>
        </w:rPr>
        <w:t>” ile</w:t>
      </w:r>
      <w:r w:rsidR="00516388" w:rsidRPr="001B703A">
        <w:rPr>
          <w:rFonts w:ascii="Cambria" w:hAnsi="Cambria"/>
          <w:sz w:val="24"/>
          <w:szCs w:val="24"/>
        </w:rPr>
        <w:t xml:space="preserve"> öğrenci alan birimin</w:t>
      </w:r>
      <w:r w:rsidR="00FD1B8F" w:rsidRPr="001B703A">
        <w:rPr>
          <w:rFonts w:ascii="Cambria" w:hAnsi="Cambria"/>
          <w:sz w:val="24"/>
          <w:szCs w:val="24"/>
        </w:rPr>
        <w:t xml:space="preserve"> </w:t>
      </w:r>
      <w:r w:rsidR="00790875" w:rsidRPr="001B703A">
        <w:rPr>
          <w:rFonts w:ascii="Cambria" w:hAnsi="Cambria"/>
          <w:sz w:val="24"/>
          <w:szCs w:val="24"/>
        </w:rPr>
        <w:t>Y</w:t>
      </w:r>
      <w:r w:rsidR="00FD1B8F" w:rsidRPr="001B703A">
        <w:rPr>
          <w:rFonts w:ascii="Cambria" w:hAnsi="Cambria"/>
          <w:sz w:val="24"/>
          <w:szCs w:val="24"/>
        </w:rPr>
        <w:t xml:space="preserve">önetim </w:t>
      </w:r>
      <w:r w:rsidR="00790875" w:rsidRPr="001B703A">
        <w:rPr>
          <w:rFonts w:ascii="Cambria" w:hAnsi="Cambria"/>
          <w:sz w:val="24"/>
          <w:szCs w:val="24"/>
        </w:rPr>
        <w:t>K</w:t>
      </w:r>
      <w:r w:rsidR="00516388" w:rsidRPr="001B703A">
        <w:rPr>
          <w:rFonts w:ascii="Cambria" w:hAnsi="Cambria"/>
          <w:sz w:val="24"/>
          <w:szCs w:val="24"/>
        </w:rPr>
        <w:t xml:space="preserve">urulu tarafından belirlenen en az 3 </w:t>
      </w:r>
      <w:r w:rsidR="00ED42C4" w:rsidRPr="001B703A">
        <w:rPr>
          <w:rFonts w:ascii="Cambria" w:hAnsi="Cambria"/>
          <w:sz w:val="24"/>
          <w:szCs w:val="24"/>
        </w:rPr>
        <w:t xml:space="preserve">öğretim elemanından oluşur. </w:t>
      </w:r>
      <w:r w:rsidR="00DC2B78" w:rsidRPr="001B703A">
        <w:rPr>
          <w:rFonts w:ascii="Cambria" w:hAnsi="Cambria"/>
          <w:sz w:val="24"/>
          <w:szCs w:val="24"/>
        </w:rPr>
        <w:t>Komisyon</w:t>
      </w:r>
      <w:r w:rsidR="00ED42C4" w:rsidRPr="001B703A">
        <w:rPr>
          <w:rFonts w:ascii="Cambria" w:hAnsi="Cambria"/>
          <w:sz w:val="24"/>
          <w:szCs w:val="24"/>
        </w:rPr>
        <w:t>,</w:t>
      </w:r>
      <w:r w:rsidR="00516388" w:rsidRPr="001B703A">
        <w:rPr>
          <w:rFonts w:ascii="Cambria" w:hAnsi="Cambria"/>
          <w:sz w:val="24"/>
          <w:szCs w:val="24"/>
        </w:rPr>
        <w:t xml:space="preserve"> itiraz değerlendirme </w:t>
      </w:r>
      <w:r w:rsidR="00DC2B78" w:rsidRPr="001B703A">
        <w:rPr>
          <w:rFonts w:ascii="Cambria" w:hAnsi="Cambria"/>
          <w:sz w:val="24"/>
          <w:szCs w:val="24"/>
        </w:rPr>
        <w:t>sonucunu yazılı o</w:t>
      </w:r>
      <w:r w:rsidR="00516388" w:rsidRPr="001B703A">
        <w:rPr>
          <w:rFonts w:ascii="Cambria" w:hAnsi="Cambria"/>
          <w:sz w:val="24"/>
          <w:szCs w:val="24"/>
        </w:rPr>
        <w:t>larak birim amir</w:t>
      </w:r>
      <w:r w:rsidR="008941D1" w:rsidRPr="001B703A">
        <w:rPr>
          <w:rFonts w:ascii="Cambria" w:hAnsi="Cambria"/>
          <w:sz w:val="24"/>
          <w:szCs w:val="24"/>
        </w:rPr>
        <w:t>ine iletir. B</w:t>
      </w:r>
      <w:r w:rsidR="00516388" w:rsidRPr="001B703A">
        <w:rPr>
          <w:rFonts w:ascii="Cambria" w:hAnsi="Cambria"/>
          <w:sz w:val="24"/>
          <w:szCs w:val="24"/>
        </w:rPr>
        <w:t>irim amir</w:t>
      </w:r>
      <w:r w:rsidR="00DC2B78" w:rsidRPr="001B703A">
        <w:rPr>
          <w:rFonts w:ascii="Cambria" w:hAnsi="Cambria"/>
          <w:sz w:val="24"/>
          <w:szCs w:val="24"/>
        </w:rPr>
        <w:t>i</w:t>
      </w:r>
      <w:r w:rsidR="00FD1B8F" w:rsidRPr="001B703A">
        <w:rPr>
          <w:rFonts w:ascii="Cambria" w:hAnsi="Cambria"/>
          <w:sz w:val="24"/>
          <w:szCs w:val="24"/>
        </w:rPr>
        <w:t xml:space="preserve"> de</w:t>
      </w:r>
      <w:r w:rsidR="00DC2B78" w:rsidRPr="001B703A">
        <w:rPr>
          <w:rFonts w:ascii="Cambria" w:hAnsi="Cambria"/>
          <w:sz w:val="24"/>
          <w:szCs w:val="24"/>
        </w:rPr>
        <w:t xml:space="preserve"> değerlendirme sonucunu adaya yazılı olarak bildirir.</w:t>
      </w:r>
    </w:p>
    <w:p w14:paraId="0D150E57" w14:textId="77777777" w:rsidR="000876E6" w:rsidRPr="001B703A" w:rsidRDefault="000876E6" w:rsidP="00A42913">
      <w:pPr>
        <w:spacing w:before="100" w:beforeAutospacing="1" w:after="100" w:afterAutospacing="1" w:line="240" w:lineRule="exact"/>
        <w:jc w:val="center"/>
        <w:rPr>
          <w:rFonts w:ascii="Cambria" w:hAnsi="Cambria"/>
          <w:b/>
          <w:bCs/>
          <w:color w:val="000000"/>
          <w:sz w:val="24"/>
          <w:szCs w:val="24"/>
          <w:lang w:eastAsia="tr-TR"/>
        </w:rPr>
      </w:pPr>
    </w:p>
    <w:p w14:paraId="7F6A3041" w14:textId="27CA33D0" w:rsidR="00C50DD4" w:rsidRPr="001B703A" w:rsidRDefault="00C50DD4" w:rsidP="00A42913">
      <w:pPr>
        <w:spacing w:before="100" w:beforeAutospacing="1" w:after="100" w:afterAutospacing="1" w:line="240" w:lineRule="exact"/>
        <w:jc w:val="center"/>
        <w:rPr>
          <w:rFonts w:ascii="Cambria" w:hAnsi="Cambria"/>
          <w:b/>
          <w:bCs/>
          <w:color w:val="000000"/>
          <w:sz w:val="24"/>
          <w:szCs w:val="24"/>
          <w:lang w:eastAsia="tr-TR"/>
        </w:rPr>
      </w:pPr>
      <w:r w:rsidRPr="001B703A">
        <w:rPr>
          <w:rFonts w:ascii="Cambria" w:hAnsi="Cambria"/>
          <w:b/>
          <w:bCs/>
          <w:color w:val="000000"/>
          <w:sz w:val="24"/>
          <w:szCs w:val="24"/>
          <w:lang w:eastAsia="tr-TR"/>
        </w:rPr>
        <w:t>DÖRDÜNCÜ BÖLÜM</w:t>
      </w:r>
    </w:p>
    <w:p w14:paraId="60B1AA38" w14:textId="71898143" w:rsidR="00FF3536" w:rsidRPr="001B703A" w:rsidRDefault="003E198F" w:rsidP="00A42913">
      <w:pPr>
        <w:spacing w:before="100" w:beforeAutospacing="1" w:after="100" w:afterAutospacing="1" w:line="240" w:lineRule="exact"/>
        <w:jc w:val="center"/>
        <w:rPr>
          <w:rFonts w:ascii="Cambria" w:hAnsi="Cambria"/>
          <w:color w:val="000000"/>
          <w:sz w:val="24"/>
          <w:szCs w:val="24"/>
        </w:rPr>
      </w:pPr>
      <w:r w:rsidRPr="001B703A">
        <w:rPr>
          <w:rFonts w:ascii="Cambria" w:hAnsi="Cambria"/>
          <w:b/>
          <w:bCs/>
          <w:color w:val="000000"/>
          <w:sz w:val="24"/>
          <w:szCs w:val="24"/>
          <w:lang w:eastAsia="tr-TR"/>
        </w:rPr>
        <w:t>Kayıt İşlemleri</w:t>
      </w:r>
    </w:p>
    <w:p w14:paraId="0335A46E" w14:textId="65F2EEF7" w:rsidR="009F50A0" w:rsidRPr="001B703A" w:rsidRDefault="00855B61" w:rsidP="00BA0FF8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b/>
          <w:sz w:val="24"/>
          <w:szCs w:val="24"/>
        </w:rPr>
      </w:pPr>
      <w:r w:rsidRPr="001B703A">
        <w:rPr>
          <w:rFonts w:ascii="Cambria" w:hAnsi="Cambria"/>
          <w:b/>
          <w:color w:val="000000" w:themeColor="text1"/>
          <w:sz w:val="24"/>
          <w:szCs w:val="24"/>
        </w:rPr>
        <w:t xml:space="preserve">Kesin </w:t>
      </w:r>
      <w:r w:rsidR="00A759EA" w:rsidRPr="001B703A">
        <w:rPr>
          <w:rFonts w:ascii="Cambria" w:hAnsi="Cambria"/>
          <w:b/>
          <w:sz w:val="24"/>
          <w:szCs w:val="24"/>
        </w:rPr>
        <w:t>k</w:t>
      </w:r>
      <w:r w:rsidRPr="001B703A">
        <w:rPr>
          <w:rFonts w:ascii="Cambria" w:hAnsi="Cambria"/>
          <w:b/>
          <w:sz w:val="24"/>
          <w:szCs w:val="24"/>
        </w:rPr>
        <w:t xml:space="preserve">ayıt </w:t>
      </w:r>
      <w:r w:rsidR="00A759EA" w:rsidRPr="001B703A">
        <w:rPr>
          <w:rFonts w:ascii="Cambria" w:hAnsi="Cambria"/>
          <w:b/>
          <w:sz w:val="24"/>
          <w:szCs w:val="24"/>
        </w:rPr>
        <w:t>h</w:t>
      </w:r>
      <w:r w:rsidRPr="001B703A">
        <w:rPr>
          <w:rFonts w:ascii="Cambria" w:hAnsi="Cambria"/>
          <w:b/>
          <w:sz w:val="24"/>
          <w:szCs w:val="24"/>
        </w:rPr>
        <w:t xml:space="preserve">akkı </w:t>
      </w:r>
      <w:r w:rsidR="00A759EA" w:rsidRPr="001B703A">
        <w:rPr>
          <w:rFonts w:ascii="Cambria" w:hAnsi="Cambria"/>
          <w:b/>
          <w:sz w:val="24"/>
          <w:szCs w:val="24"/>
        </w:rPr>
        <w:t>k</w:t>
      </w:r>
      <w:r w:rsidRPr="001B703A">
        <w:rPr>
          <w:rFonts w:ascii="Cambria" w:hAnsi="Cambria"/>
          <w:b/>
          <w:sz w:val="24"/>
          <w:szCs w:val="24"/>
        </w:rPr>
        <w:t xml:space="preserve">azanan </w:t>
      </w:r>
      <w:r w:rsidR="00A759EA" w:rsidRPr="001B703A">
        <w:rPr>
          <w:rFonts w:ascii="Cambria" w:hAnsi="Cambria"/>
          <w:b/>
          <w:sz w:val="24"/>
          <w:szCs w:val="24"/>
        </w:rPr>
        <w:t>a</w:t>
      </w:r>
      <w:r w:rsidRPr="001B703A">
        <w:rPr>
          <w:rFonts w:ascii="Cambria" w:hAnsi="Cambria"/>
          <w:b/>
          <w:sz w:val="24"/>
          <w:szCs w:val="24"/>
        </w:rPr>
        <w:t xml:space="preserve">dayların </w:t>
      </w:r>
      <w:r w:rsidR="00A759EA" w:rsidRPr="001B703A">
        <w:rPr>
          <w:rFonts w:ascii="Cambria" w:hAnsi="Cambria"/>
          <w:b/>
          <w:sz w:val="24"/>
          <w:szCs w:val="24"/>
        </w:rPr>
        <w:t>b</w:t>
      </w:r>
      <w:r w:rsidRPr="001B703A">
        <w:rPr>
          <w:rFonts w:ascii="Cambria" w:hAnsi="Cambria"/>
          <w:b/>
          <w:sz w:val="24"/>
          <w:szCs w:val="24"/>
        </w:rPr>
        <w:t>elirlenmesi</w:t>
      </w:r>
      <w:r w:rsidR="007D5B50" w:rsidRPr="001B703A">
        <w:rPr>
          <w:rFonts w:ascii="Cambria" w:hAnsi="Cambria"/>
          <w:b/>
          <w:sz w:val="24"/>
          <w:szCs w:val="24"/>
        </w:rPr>
        <w:t xml:space="preserve"> ve </w:t>
      </w:r>
      <w:r w:rsidR="00A759EA" w:rsidRPr="001B703A">
        <w:rPr>
          <w:rFonts w:ascii="Cambria" w:hAnsi="Cambria"/>
          <w:b/>
          <w:sz w:val="24"/>
          <w:szCs w:val="24"/>
        </w:rPr>
        <w:t>k</w:t>
      </w:r>
      <w:r w:rsidR="007D5B50" w:rsidRPr="001B703A">
        <w:rPr>
          <w:rFonts w:ascii="Cambria" w:hAnsi="Cambria"/>
          <w:b/>
          <w:sz w:val="24"/>
          <w:szCs w:val="24"/>
        </w:rPr>
        <w:t xml:space="preserve">ayıt </w:t>
      </w:r>
      <w:r w:rsidR="00A759EA" w:rsidRPr="001B703A">
        <w:rPr>
          <w:rFonts w:ascii="Cambria" w:hAnsi="Cambria"/>
          <w:b/>
          <w:sz w:val="24"/>
          <w:szCs w:val="24"/>
        </w:rPr>
        <w:t>i</w:t>
      </w:r>
      <w:r w:rsidR="007D5B50" w:rsidRPr="001B703A">
        <w:rPr>
          <w:rFonts w:ascii="Cambria" w:hAnsi="Cambria"/>
          <w:b/>
          <w:sz w:val="24"/>
          <w:szCs w:val="24"/>
        </w:rPr>
        <w:t>şlemleri</w:t>
      </w:r>
    </w:p>
    <w:p w14:paraId="12253BAF" w14:textId="040DAFF6" w:rsidR="00E5110C" w:rsidRPr="001B703A" w:rsidRDefault="00C17D85" w:rsidP="00BA0FF8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b/>
          <w:bCs/>
          <w:sz w:val="24"/>
          <w:szCs w:val="24"/>
          <w:lang w:eastAsia="tr-TR"/>
        </w:rPr>
      </w:pPr>
      <w:r w:rsidRPr="001B703A">
        <w:rPr>
          <w:rFonts w:ascii="Cambria" w:hAnsi="Cambria"/>
          <w:b/>
          <w:sz w:val="24"/>
          <w:szCs w:val="24"/>
        </w:rPr>
        <w:t>MADDE 1</w:t>
      </w:r>
      <w:r w:rsidR="0091040A" w:rsidRPr="001B703A">
        <w:rPr>
          <w:rFonts w:ascii="Cambria" w:hAnsi="Cambria"/>
          <w:b/>
          <w:sz w:val="24"/>
          <w:szCs w:val="24"/>
        </w:rPr>
        <w:t>2</w:t>
      </w:r>
      <w:r w:rsidR="00577260" w:rsidRPr="001B703A">
        <w:rPr>
          <w:rFonts w:ascii="Cambria" w:hAnsi="Cambria"/>
          <w:b/>
          <w:sz w:val="24"/>
          <w:szCs w:val="24"/>
        </w:rPr>
        <w:t xml:space="preserve"> </w:t>
      </w:r>
      <w:r w:rsidR="003E198F" w:rsidRPr="001B703A">
        <w:rPr>
          <w:rFonts w:ascii="Cambria" w:hAnsi="Cambria"/>
          <w:b/>
          <w:bCs/>
          <w:sz w:val="24"/>
          <w:szCs w:val="24"/>
          <w:lang w:eastAsia="tr-TR"/>
        </w:rPr>
        <w:t>–</w:t>
      </w:r>
      <w:r w:rsidR="00855B61" w:rsidRPr="001B703A">
        <w:rPr>
          <w:rFonts w:ascii="Cambria" w:hAnsi="Cambria"/>
          <w:b/>
          <w:bCs/>
          <w:sz w:val="24"/>
          <w:szCs w:val="24"/>
          <w:lang w:eastAsia="tr-TR"/>
        </w:rPr>
        <w:t xml:space="preserve"> </w:t>
      </w:r>
      <w:r w:rsidR="00577260" w:rsidRPr="001B703A">
        <w:rPr>
          <w:rFonts w:ascii="Cambria" w:hAnsi="Cambria"/>
          <w:b/>
          <w:bCs/>
          <w:sz w:val="24"/>
          <w:szCs w:val="24"/>
          <w:lang w:eastAsia="tr-TR"/>
        </w:rPr>
        <w:t>“</w:t>
      </w:r>
      <w:r w:rsidR="009F50A0" w:rsidRPr="001B703A">
        <w:rPr>
          <w:rFonts w:ascii="Cambria" w:hAnsi="Cambria"/>
          <w:bCs/>
          <w:sz w:val="24"/>
          <w:szCs w:val="24"/>
          <w:lang w:eastAsia="tr-TR"/>
        </w:rPr>
        <w:t xml:space="preserve">Özel </w:t>
      </w:r>
      <w:r w:rsidR="00577260" w:rsidRPr="001B703A">
        <w:rPr>
          <w:rFonts w:ascii="Cambria" w:hAnsi="Cambria"/>
          <w:bCs/>
          <w:sz w:val="24"/>
          <w:szCs w:val="24"/>
          <w:lang w:eastAsia="tr-TR"/>
        </w:rPr>
        <w:t>Y</w:t>
      </w:r>
      <w:r w:rsidR="009F50A0" w:rsidRPr="001B703A">
        <w:rPr>
          <w:rFonts w:ascii="Cambria" w:hAnsi="Cambria"/>
          <w:bCs/>
          <w:sz w:val="24"/>
          <w:szCs w:val="24"/>
          <w:lang w:eastAsia="tr-TR"/>
        </w:rPr>
        <w:t xml:space="preserve">etenek </w:t>
      </w:r>
      <w:r w:rsidR="00577260" w:rsidRPr="001B703A">
        <w:rPr>
          <w:rFonts w:ascii="Cambria" w:hAnsi="Cambria"/>
          <w:bCs/>
          <w:sz w:val="24"/>
          <w:szCs w:val="24"/>
          <w:lang w:eastAsia="tr-TR"/>
        </w:rPr>
        <w:t>S</w:t>
      </w:r>
      <w:r w:rsidR="009F50A0" w:rsidRPr="001B703A">
        <w:rPr>
          <w:rFonts w:ascii="Cambria" w:hAnsi="Cambria"/>
          <w:bCs/>
          <w:sz w:val="24"/>
          <w:szCs w:val="24"/>
          <w:lang w:eastAsia="tr-TR"/>
        </w:rPr>
        <w:t>ınav</w:t>
      </w:r>
      <w:r w:rsidR="00577260" w:rsidRPr="001B703A">
        <w:rPr>
          <w:rFonts w:ascii="Cambria" w:hAnsi="Cambria"/>
          <w:bCs/>
          <w:sz w:val="24"/>
          <w:szCs w:val="24"/>
          <w:lang w:eastAsia="tr-TR"/>
        </w:rPr>
        <w:t>”</w:t>
      </w:r>
      <w:r w:rsidR="00997AD1" w:rsidRPr="001B703A">
        <w:rPr>
          <w:rFonts w:ascii="Cambria" w:hAnsi="Cambria"/>
          <w:bCs/>
          <w:sz w:val="24"/>
          <w:szCs w:val="24"/>
          <w:lang w:eastAsia="tr-TR"/>
        </w:rPr>
        <w:t>ndaki sonuç</w:t>
      </w:r>
      <w:r w:rsidR="003E198F" w:rsidRPr="001B703A">
        <w:rPr>
          <w:rFonts w:ascii="Cambria" w:hAnsi="Cambria"/>
          <w:bCs/>
          <w:sz w:val="24"/>
          <w:szCs w:val="24"/>
          <w:lang w:eastAsia="tr-TR"/>
        </w:rPr>
        <w:t xml:space="preserve"> </w:t>
      </w:r>
      <w:r w:rsidR="009F50A0" w:rsidRPr="001B703A">
        <w:rPr>
          <w:rFonts w:ascii="Cambria" w:hAnsi="Cambria"/>
          <w:bCs/>
          <w:sz w:val="24"/>
          <w:szCs w:val="24"/>
          <w:lang w:eastAsia="tr-TR"/>
        </w:rPr>
        <w:t>dikkate alınarak</w:t>
      </w:r>
      <w:r w:rsidR="003E198F" w:rsidRPr="001B703A">
        <w:rPr>
          <w:rFonts w:ascii="Cambria" w:hAnsi="Cambria"/>
          <w:bCs/>
          <w:sz w:val="24"/>
          <w:szCs w:val="24"/>
          <w:lang w:eastAsia="tr-TR"/>
        </w:rPr>
        <w:t>;</w:t>
      </w:r>
      <w:r w:rsidR="00F9244C" w:rsidRPr="001B703A">
        <w:rPr>
          <w:rFonts w:ascii="Cambria" w:hAnsi="Cambria"/>
          <w:bCs/>
          <w:sz w:val="24"/>
          <w:szCs w:val="24"/>
          <w:lang w:eastAsia="tr-TR"/>
        </w:rPr>
        <w:t xml:space="preserve"> ÖSYM’nin ilgili yıla ait kılavuzunda yayınlanan </w:t>
      </w:r>
      <w:r w:rsidR="009F50A0" w:rsidRPr="001B703A">
        <w:rPr>
          <w:rFonts w:ascii="Cambria" w:hAnsi="Cambria"/>
          <w:bCs/>
          <w:sz w:val="24"/>
          <w:szCs w:val="24"/>
          <w:lang w:eastAsia="tr-TR"/>
        </w:rPr>
        <w:t>esaslar çerçevesinde hesaplanan</w:t>
      </w:r>
      <w:r w:rsidR="003E198F" w:rsidRPr="001B703A">
        <w:rPr>
          <w:rFonts w:ascii="Cambria" w:hAnsi="Cambria"/>
          <w:bCs/>
          <w:sz w:val="24"/>
          <w:szCs w:val="24"/>
          <w:lang w:eastAsia="tr-TR"/>
        </w:rPr>
        <w:t xml:space="preserve"> </w:t>
      </w:r>
      <w:r w:rsidR="009F50A0" w:rsidRPr="001B703A">
        <w:rPr>
          <w:rFonts w:ascii="Cambria" w:hAnsi="Cambria"/>
          <w:bCs/>
          <w:sz w:val="24"/>
          <w:szCs w:val="24"/>
          <w:lang w:eastAsia="tr-TR"/>
        </w:rPr>
        <w:t xml:space="preserve">yerleştirme puanının (YP), en yüksekten en düşüğe doğru sıralanmasıyla asıl ve yedek aday </w:t>
      </w:r>
      <w:r w:rsidR="00A21659" w:rsidRPr="001B703A">
        <w:rPr>
          <w:rFonts w:ascii="Cambria" w:hAnsi="Cambria"/>
          <w:bCs/>
          <w:sz w:val="24"/>
          <w:szCs w:val="24"/>
          <w:lang w:eastAsia="tr-TR"/>
        </w:rPr>
        <w:t xml:space="preserve">listeleri </w:t>
      </w:r>
      <w:r w:rsidR="009F50A0" w:rsidRPr="001B703A">
        <w:rPr>
          <w:rFonts w:ascii="Cambria" w:hAnsi="Cambria"/>
          <w:bCs/>
          <w:sz w:val="24"/>
          <w:szCs w:val="24"/>
          <w:lang w:eastAsia="tr-TR"/>
        </w:rPr>
        <w:t xml:space="preserve">oluşturulur. Söz konusu listeler, </w:t>
      </w:r>
      <w:r w:rsidR="00F9244C" w:rsidRPr="001B703A">
        <w:rPr>
          <w:rFonts w:ascii="Cambria" w:hAnsi="Cambria"/>
          <w:bCs/>
          <w:sz w:val="24"/>
          <w:szCs w:val="24"/>
          <w:lang w:eastAsia="tr-TR"/>
        </w:rPr>
        <w:t xml:space="preserve">ilgili birim amirliğinin onayını takiben </w:t>
      </w:r>
      <w:r w:rsidR="009F50A0" w:rsidRPr="001B703A">
        <w:rPr>
          <w:rFonts w:ascii="Cambria" w:hAnsi="Cambria"/>
          <w:bCs/>
          <w:sz w:val="24"/>
          <w:szCs w:val="24"/>
          <w:lang w:eastAsia="tr-TR"/>
        </w:rPr>
        <w:t>ilan edilir.</w:t>
      </w:r>
    </w:p>
    <w:p w14:paraId="018357EE" w14:textId="4F6CF8AB" w:rsidR="001D03D8" w:rsidRPr="001B703A" w:rsidRDefault="0042249B" w:rsidP="00BA0FF8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hAnsi="Cambria"/>
          <w:sz w:val="24"/>
          <w:szCs w:val="24"/>
        </w:rPr>
        <w:t>Aday</w:t>
      </w:r>
      <w:r w:rsidR="00A83ABE" w:rsidRPr="001B703A">
        <w:rPr>
          <w:rFonts w:ascii="Cambria" w:hAnsi="Cambria"/>
          <w:sz w:val="24"/>
          <w:szCs w:val="24"/>
        </w:rPr>
        <w:t>,</w:t>
      </w:r>
      <w:r w:rsidRPr="001B703A">
        <w:rPr>
          <w:rFonts w:ascii="Cambria" w:hAnsi="Cambria"/>
          <w:sz w:val="24"/>
          <w:szCs w:val="24"/>
        </w:rPr>
        <w:t xml:space="preserve"> </w:t>
      </w:r>
      <w:r w:rsidR="00A83ABE" w:rsidRPr="001B703A">
        <w:rPr>
          <w:rFonts w:ascii="Cambria" w:hAnsi="Cambria"/>
          <w:sz w:val="24"/>
          <w:szCs w:val="24"/>
        </w:rPr>
        <w:t>belirlenen ve ilan edilen süre</w:t>
      </w:r>
      <w:r w:rsidRPr="001B703A">
        <w:rPr>
          <w:rFonts w:ascii="Cambria" w:hAnsi="Cambria"/>
          <w:sz w:val="24"/>
          <w:szCs w:val="24"/>
        </w:rPr>
        <w:t xml:space="preserve">de </w:t>
      </w:r>
      <w:r w:rsidR="00A83ABE" w:rsidRPr="001B703A">
        <w:rPr>
          <w:rFonts w:ascii="Cambria" w:hAnsi="Cambria"/>
          <w:sz w:val="24"/>
          <w:szCs w:val="24"/>
        </w:rPr>
        <w:t xml:space="preserve">kazanmış olduğu </w:t>
      </w:r>
      <w:r w:rsidR="00A21659" w:rsidRPr="001B703A">
        <w:rPr>
          <w:rFonts w:ascii="Cambria" w:hAnsi="Cambria"/>
          <w:sz w:val="24"/>
          <w:szCs w:val="24"/>
        </w:rPr>
        <w:t>bölüme/</w:t>
      </w:r>
      <w:r w:rsidR="00A83ABE" w:rsidRPr="001B703A">
        <w:rPr>
          <w:rFonts w:ascii="Cambria" w:hAnsi="Cambria"/>
          <w:sz w:val="24"/>
          <w:szCs w:val="24"/>
        </w:rPr>
        <w:t xml:space="preserve">programa </w:t>
      </w:r>
      <w:r w:rsidRPr="001B703A">
        <w:rPr>
          <w:rFonts w:ascii="Cambria" w:hAnsi="Cambria"/>
          <w:sz w:val="24"/>
          <w:szCs w:val="24"/>
        </w:rPr>
        <w:t xml:space="preserve">kesin kayıt yaptırmak zorundadır. Süresi içinde kesin kayıt yaptırmayan aday, kayıt hakkını kaybeder. </w:t>
      </w:r>
      <w:r w:rsidR="00E5110C" w:rsidRPr="001B703A">
        <w:rPr>
          <w:rFonts w:ascii="Cambria" w:hAnsi="Cambria"/>
          <w:sz w:val="24"/>
          <w:szCs w:val="24"/>
        </w:rPr>
        <w:t xml:space="preserve">Kontenjanın dolmaması </w:t>
      </w:r>
      <w:r w:rsidR="00A21659" w:rsidRPr="001B703A">
        <w:rPr>
          <w:rFonts w:ascii="Cambria" w:hAnsi="Cambria"/>
          <w:sz w:val="24"/>
          <w:szCs w:val="24"/>
        </w:rPr>
        <w:t xml:space="preserve">durumunda </w:t>
      </w:r>
      <w:r w:rsidRPr="001B703A">
        <w:rPr>
          <w:rFonts w:ascii="Cambria" w:hAnsi="Cambria"/>
          <w:sz w:val="24"/>
          <w:szCs w:val="24"/>
        </w:rPr>
        <w:t>ilan edilen y</w:t>
      </w:r>
      <w:r w:rsidR="00E5110C" w:rsidRPr="001B703A">
        <w:rPr>
          <w:rFonts w:ascii="Cambria" w:hAnsi="Cambria"/>
          <w:sz w:val="24"/>
          <w:szCs w:val="24"/>
        </w:rPr>
        <w:t>edek aday listesi dikkate alınarak kesin kayda</w:t>
      </w:r>
      <w:r w:rsidRPr="001B703A">
        <w:rPr>
          <w:rFonts w:ascii="Cambria" w:hAnsi="Cambria"/>
          <w:sz w:val="24"/>
          <w:szCs w:val="24"/>
        </w:rPr>
        <w:t xml:space="preserve"> devam edilir. </w:t>
      </w:r>
      <w:r w:rsidR="00E5110C" w:rsidRPr="001B703A">
        <w:rPr>
          <w:rFonts w:ascii="Cambria" w:hAnsi="Cambria"/>
          <w:sz w:val="24"/>
          <w:szCs w:val="24"/>
        </w:rPr>
        <w:t>Bu aşamada; ilan edilen yedek listede yer alan</w:t>
      </w:r>
      <w:r w:rsidRPr="001B703A">
        <w:rPr>
          <w:rFonts w:ascii="Cambria" w:hAnsi="Cambria"/>
          <w:sz w:val="24"/>
          <w:szCs w:val="24"/>
        </w:rPr>
        <w:t xml:space="preserve"> ada</w:t>
      </w:r>
      <w:r w:rsidR="00E5110C" w:rsidRPr="001B703A">
        <w:rPr>
          <w:rFonts w:ascii="Cambria" w:hAnsi="Cambria"/>
          <w:sz w:val="24"/>
          <w:szCs w:val="24"/>
        </w:rPr>
        <w:t>y, kayıt için tanınan sürede</w:t>
      </w:r>
      <w:r w:rsidRPr="001B703A">
        <w:rPr>
          <w:rFonts w:ascii="Cambria" w:hAnsi="Cambria"/>
          <w:sz w:val="24"/>
          <w:szCs w:val="24"/>
        </w:rPr>
        <w:t xml:space="preserve"> </w:t>
      </w:r>
      <w:r w:rsidR="00E5110C" w:rsidRPr="001B703A">
        <w:rPr>
          <w:rFonts w:ascii="Cambria" w:hAnsi="Cambria"/>
          <w:sz w:val="24"/>
          <w:szCs w:val="24"/>
        </w:rPr>
        <w:t>kaydını yaptırmaz</w:t>
      </w:r>
      <w:r w:rsidR="002A4727" w:rsidRPr="001B703A">
        <w:rPr>
          <w:rFonts w:ascii="Cambria" w:hAnsi="Cambria"/>
          <w:sz w:val="24"/>
          <w:szCs w:val="24"/>
        </w:rPr>
        <w:t>sa</w:t>
      </w:r>
      <w:r w:rsidRPr="001B703A">
        <w:rPr>
          <w:rFonts w:ascii="Cambria" w:hAnsi="Cambria"/>
          <w:sz w:val="24"/>
          <w:szCs w:val="24"/>
        </w:rPr>
        <w:t xml:space="preserve"> k</w:t>
      </w:r>
      <w:r w:rsidR="002A4727" w:rsidRPr="001B703A">
        <w:rPr>
          <w:rFonts w:ascii="Cambria" w:hAnsi="Cambria"/>
          <w:sz w:val="24"/>
          <w:szCs w:val="24"/>
        </w:rPr>
        <w:t>esin kayıt hakk</w:t>
      </w:r>
      <w:r w:rsidR="00E5110C" w:rsidRPr="001B703A">
        <w:rPr>
          <w:rFonts w:ascii="Cambria" w:hAnsi="Cambria"/>
          <w:sz w:val="24"/>
          <w:szCs w:val="24"/>
        </w:rPr>
        <w:t>ını kaybeder</w:t>
      </w:r>
      <w:r w:rsidRPr="001B703A">
        <w:rPr>
          <w:rFonts w:ascii="Cambria" w:hAnsi="Cambria"/>
          <w:sz w:val="24"/>
          <w:szCs w:val="24"/>
        </w:rPr>
        <w:t xml:space="preserve">. </w:t>
      </w:r>
    </w:p>
    <w:p w14:paraId="08503A6C" w14:textId="46F4D8DE" w:rsidR="00BA0FF8" w:rsidRPr="001B703A" w:rsidRDefault="001D03D8" w:rsidP="006811E2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hAnsi="Cambria"/>
          <w:sz w:val="24"/>
          <w:szCs w:val="24"/>
          <w:lang w:eastAsia="tr-TR"/>
        </w:rPr>
        <w:t xml:space="preserve">“Özel Yetenek Sınavı” ile </w:t>
      </w:r>
      <w:r w:rsidR="0080629B" w:rsidRPr="001B703A">
        <w:rPr>
          <w:rFonts w:ascii="Cambria" w:hAnsi="Cambria"/>
          <w:sz w:val="24"/>
          <w:szCs w:val="24"/>
        </w:rPr>
        <w:t>öğrenci alan birimlerin ilgili program</w:t>
      </w:r>
      <w:r w:rsidR="00A21659" w:rsidRPr="001B703A">
        <w:rPr>
          <w:rFonts w:ascii="Cambria" w:hAnsi="Cambria"/>
          <w:sz w:val="24"/>
          <w:szCs w:val="24"/>
        </w:rPr>
        <w:t>larına</w:t>
      </w:r>
      <w:r w:rsidR="0080629B" w:rsidRPr="001B703A">
        <w:rPr>
          <w:rFonts w:ascii="Cambria" w:hAnsi="Cambria"/>
          <w:sz w:val="24"/>
          <w:szCs w:val="24"/>
        </w:rPr>
        <w:t xml:space="preserve">/bölümlerine </w:t>
      </w:r>
      <w:r w:rsidR="00A21659" w:rsidRPr="001B703A">
        <w:rPr>
          <w:rFonts w:ascii="Cambria" w:hAnsi="Cambria"/>
          <w:sz w:val="24"/>
          <w:szCs w:val="24"/>
        </w:rPr>
        <w:t>“</w:t>
      </w:r>
      <w:r w:rsidR="0080629B" w:rsidRPr="001B703A">
        <w:rPr>
          <w:rFonts w:ascii="Cambria" w:hAnsi="Cambria"/>
          <w:sz w:val="24"/>
          <w:szCs w:val="24"/>
        </w:rPr>
        <w:t xml:space="preserve">Özel Yetenek Giriş </w:t>
      </w:r>
      <w:r w:rsidR="00A21659" w:rsidRPr="001B703A">
        <w:rPr>
          <w:rFonts w:ascii="Cambria" w:hAnsi="Cambria"/>
          <w:sz w:val="24"/>
          <w:szCs w:val="24"/>
        </w:rPr>
        <w:t xml:space="preserve">Sınavı” </w:t>
      </w:r>
      <w:r w:rsidR="0080629B" w:rsidRPr="001B703A">
        <w:rPr>
          <w:rFonts w:ascii="Cambria" w:hAnsi="Cambria"/>
          <w:sz w:val="24"/>
          <w:szCs w:val="24"/>
        </w:rPr>
        <w:t>ve kayıt süresince, gerçeğe aykırı beyanda bulunan veya herhangi bir eylem veya işlemi ile idareyi yanılttığı tespit edilen adayın başvurusu reddedilir. Bu adayın kaydı yapılmış olsa bile silinir.</w:t>
      </w:r>
    </w:p>
    <w:p w14:paraId="3122410D" w14:textId="053723DA" w:rsidR="003E198F" w:rsidRPr="001B703A" w:rsidRDefault="003E198F" w:rsidP="00BA0FF8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b/>
          <w:sz w:val="24"/>
          <w:szCs w:val="24"/>
        </w:rPr>
      </w:pPr>
      <w:r w:rsidRPr="001B703A">
        <w:rPr>
          <w:rFonts w:ascii="Cambria" w:hAnsi="Cambria"/>
          <w:b/>
          <w:sz w:val="24"/>
          <w:szCs w:val="24"/>
        </w:rPr>
        <w:t xml:space="preserve">Yabancı </w:t>
      </w:r>
      <w:r w:rsidR="00A759EA" w:rsidRPr="001B703A">
        <w:rPr>
          <w:rFonts w:ascii="Cambria" w:hAnsi="Cambria"/>
          <w:b/>
          <w:sz w:val="24"/>
          <w:szCs w:val="24"/>
        </w:rPr>
        <w:t>u</w:t>
      </w:r>
      <w:r w:rsidRPr="001B703A">
        <w:rPr>
          <w:rFonts w:ascii="Cambria" w:hAnsi="Cambria"/>
          <w:b/>
          <w:sz w:val="24"/>
          <w:szCs w:val="24"/>
        </w:rPr>
        <w:t xml:space="preserve">yruklu </w:t>
      </w:r>
      <w:r w:rsidR="00A759EA" w:rsidRPr="001B703A">
        <w:rPr>
          <w:rFonts w:ascii="Cambria" w:hAnsi="Cambria"/>
          <w:b/>
          <w:sz w:val="24"/>
          <w:szCs w:val="24"/>
        </w:rPr>
        <w:t>a</w:t>
      </w:r>
      <w:r w:rsidRPr="001B703A">
        <w:rPr>
          <w:rFonts w:ascii="Cambria" w:hAnsi="Cambria"/>
          <w:b/>
          <w:sz w:val="24"/>
          <w:szCs w:val="24"/>
        </w:rPr>
        <w:t>daylar</w:t>
      </w:r>
    </w:p>
    <w:p w14:paraId="7AB303BD" w14:textId="379AC142" w:rsidR="0080629B" w:rsidRPr="001B703A" w:rsidRDefault="003E198F" w:rsidP="006811E2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sz w:val="24"/>
          <w:szCs w:val="24"/>
          <w:lang w:eastAsia="tr-TR"/>
        </w:rPr>
      </w:pPr>
      <w:r w:rsidRPr="001B703A">
        <w:rPr>
          <w:rFonts w:ascii="Cambria" w:hAnsi="Cambria"/>
          <w:b/>
          <w:sz w:val="24"/>
          <w:szCs w:val="24"/>
        </w:rPr>
        <w:t xml:space="preserve">MADDE </w:t>
      </w:r>
      <w:r w:rsidR="001D03D8" w:rsidRPr="001B703A">
        <w:rPr>
          <w:rFonts w:ascii="Cambria" w:hAnsi="Cambria"/>
          <w:b/>
          <w:sz w:val="24"/>
          <w:szCs w:val="24"/>
        </w:rPr>
        <w:t>1</w:t>
      </w:r>
      <w:r w:rsidR="0091040A" w:rsidRPr="001B703A">
        <w:rPr>
          <w:rFonts w:ascii="Cambria" w:hAnsi="Cambria"/>
          <w:b/>
          <w:sz w:val="24"/>
          <w:szCs w:val="24"/>
        </w:rPr>
        <w:t>3</w:t>
      </w:r>
      <w:r w:rsidR="00577260" w:rsidRPr="001B703A">
        <w:rPr>
          <w:rFonts w:ascii="Cambria" w:hAnsi="Cambria"/>
          <w:b/>
          <w:sz w:val="24"/>
          <w:szCs w:val="24"/>
        </w:rPr>
        <w:t xml:space="preserve"> </w:t>
      </w:r>
      <w:r w:rsidRPr="001B703A">
        <w:rPr>
          <w:rFonts w:ascii="Cambria" w:eastAsia="Times New Roman" w:hAnsi="Cambria"/>
          <w:b/>
          <w:sz w:val="24"/>
          <w:szCs w:val="24"/>
          <w:lang w:eastAsia="tr-TR"/>
        </w:rPr>
        <w:t>–</w:t>
      </w:r>
      <w:r w:rsidR="00E80142" w:rsidRPr="001B703A"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  <w:r w:rsidR="001D03D8" w:rsidRPr="001B703A">
        <w:rPr>
          <w:rFonts w:ascii="Cambria" w:hAnsi="Cambria"/>
          <w:sz w:val="24"/>
          <w:szCs w:val="24"/>
          <w:lang w:eastAsia="tr-TR"/>
        </w:rPr>
        <w:t xml:space="preserve">“Özel Yetenek Sınavı” ile </w:t>
      </w:r>
      <w:r w:rsidR="002A4727" w:rsidRPr="001B703A">
        <w:rPr>
          <w:rFonts w:ascii="Cambria" w:hAnsi="Cambria"/>
          <w:sz w:val="24"/>
          <w:szCs w:val="24"/>
          <w:lang w:eastAsia="tr-TR"/>
        </w:rPr>
        <w:t>öğrenci alan birim</w:t>
      </w:r>
      <w:r w:rsidRPr="001B703A">
        <w:rPr>
          <w:rFonts w:ascii="Cambria" w:hAnsi="Cambria"/>
          <w:sz w:val="24"/>
          <w:szCs w:val="24"/>
          <w:lang w:eastAsia="tr-TR"/>
        </w:rPr>
        <w:t>in ilgili program</w:t>
      </w:r>
      <w:r w:rsidR="00295292" w:rsidRPr="001B703A">
        <w:rPr>
          <w:rFonts w:ascii="Cambria" w:hAnsi="Cambria"/>
          <w:sz w:val="24"/>
          <w:szCs w:val="24"/>
          <w:lang w:eastAsia="tr-TR"/>
        </w:rPr>
        <w:t>larına</w:t>
      </w:r>
      <w:r w:rsidRPr="001B703A">
        <w:rPr>
          <w:rFonts w:ascii="Cambria" w:hAnsi="Cambria"/>
          <w:sz w:val="24"/>
          <w:szCs w:val="24"/>
          <w:lang w:eastAsia="tr-TR"/>
        </w:rPr>
        <w:t xml:space="preserve">/bölümlerine kontenjan verilmesi durumunda </w:t>
      </w:r>
      <w:r w:rsidRPr="001B703A">
        <w:rPr>
          <w:rFonts w:ascii="Cambria" w:eastAsia="Times New Roman" w:hAnsi="Cambria"/>
          <w:sz w:val="24"/>
          <w:szCs w:val="24"/>
          <w:lang w:eastAsia="tr-TR"/>
        </w:rPr>
        <w:t xml:space="preserve">yabancı uyruklu aday da başvurabilir. </w:t>
      </w:r>
      <w:r w:rsidR="00E80142" w:rsidRPr="001B703A">
        <w:rPr>
          <w:rFonts w:ascii="Cambria" w:hAnsi="Cambria"/>
          <w:sz w:val="24"/>
          <w:szCs w:val="24"/>
          <w:lang w:eastAsia="tr-TR"/>
        </w:rPr>
        <w:t xml:space="preserve">İlgili </w:t>
      </w:r>
      <w:r w:rsidRPr="001B703A">
        <w:rPr>
          <w:rFonts w:ascii="Cambria" w:hAnsi="Cambria"/>
          <w:sz w:val="24"/>
          <w:szCs w:val="24"/>
          <w:lang w:eastAsia="tr-TR"/>
        </w:rPr>
        <w:t>program</w:t>
      </w:r>
      <w:r w:rsidR="00295292" w:rsidRPr="001B703A">
        <w:rPr>
          <w:rFonts w:ascii="Cambria" w:hAnsi="Cambria"/>
          <w:sz w:val="24"/>
          <w:szCs w:val="24"/>
          <w:lang w:eastAsia="tr-TR"/>
        </w:rPr>
        <w:t>ların</w:t>
      </w:r>
      <w:r w:rsidRPr="001B703A">
        <w:rPr>
          <w:rFonts w:ascii="Cambria" w:hAnsi="Cambria"/>
          <w:sz w:val="24"/>
          <w:szCs w:val="24"/>
          <w:lang w:eastAsia="tr-TR"/>
        </w:rPr>
        <w:t xml:space="preserve">/bölümlerin </w:t>
      </w:r>
      <w:r w:rsidRPr="001B703A">
        <w:rPr>
          <w:rFonts w:ascii="Cambria" w:eastAsia="Times New Roman" w:hAnsi="Cambria"/>
          <w:sz w:val="24"/>
          <w:szCs w:val="24"/>
          <w:lang w:eastAsia="tr-TR"/>
        </w:rPr>
        <w:t>kontenjanının %10'</w:t>
      </w:r>
      <w:r w:rsidR="00E80142" w:rsidRPr="001B703A">
        <w:rPr>
          <w:rFonts w:ascii="Cambria" w:eastAsia="Times New Roman" w:hAnsi="Cambria"/>
          <w:sz w:val="24"/>
          <w:szCs w:val="24"/>
          <w:lang w:eastAsia="tr-TR"/>
        </w:rPr>
        <w:t>unu aşmamak koşuluyla</w:t>
      </w:r>
      <w:r w:rsidRPr="001B703A">
        <w:rPr>
          <w:rFonts w:ascii="Cambria" w:eastAsia="Times New Roman" w:hAnsi="Cambria"/>
          <w:sz w:val="24"/>
          <w:szCs w:val="24"/>
          <w:lang w:eastAsia="tr-TR"/>
        </w:rPr>
        <w:t xml:space="preserve"> yabancı uyruklu </w:t>
      </w:r>
      <w:r w:rsidR="00E80142" w:rsidRPr="001B703A">
        <w:rPr>
          <w:rFonts w:ascii="Cambria" w:eastAsia="Times New Roman" w:hAnsi="Cambria"/>
          <w:sz w:val="24"/>
          <w:szCs w:val="24"/>
          <w:lang w:eastAsia="tr-TR"/>
        </w:rPr>
        <w:t>adaya</w:t>
      </w:r>
      <w:r w:rsidRPr="001B703A">
        <w:rPr>
          <w:rFonts w:ascii="Cambria" w:eastAsia="Times New Roman" w:hAnsi="Cambria"/>
          <w:sz w:val="24"/>
          <w:szCs w:val="24"/>
          <w:lang w:eastAsia="tr-TR"/>
        </w:rPr>
        <w:t xml:space="preserve"> ek kontenjan </w:t>
      </w:r>
      <w:r w:rsidR="00E80142" w:rsidRPr="001B703A">
        <w:rPr>
          <w:rFonts w:ascii="Cambria" w:eastAsia="Times New Roman" w:hAnsi="Cambria"/>
          <w:sz w:val="24"/>
          <w:szCs w:val="24"/>
          <w:lang w:eastAsia="tr-TR"/>
        </w:rPr>
        <w:t>verilebilir. Yabancı uyruklu aday</w:t>
      </w:r>
      <w:r w:rsidRPr="001B703A">
        <w:rPr>
          <w:rFonts w:ascii="Cambria" w:eastAsia="Times New Roman" w:hAnsi="Cambria"/>
          <w:sz w:val="24"/>
          <w:szCs w:val="24"/>
          <w:lang w:eastAsia="tr-TR"/>
        </w:rPr>
        <w:t xml:space="preserve">ın </w:t>
      </w:r>
      <w:r w:rsidR="00295292" w:rsidRPr="001B703A">
        <w:rPr>
          <w:rFonts w:ascii="Cambria" w:eastAsia="Times New Roman" w:hAnsi="Cambria"/>
          <w:sz w:val="24"/>
          <w:szCs w:val="24"/>
          <w:lang w:eastAsia="tr-TR"/>
        </w:rPr>
        <w:t>“Ö</w:t>
      </w:r>
      <w:r w:rsidR="00E80142" w:rsidRPr="001B703A">
        <w:rPr>
          <w:rFonts w:ascii="Cambria" w:eastAsia="Times New Roman" w:hAnsi="Cambria"/>
          <w:sz w:val="24"/>
          <w:szCs w:val="24"/>
          <w:lang w:eastAsia="tr-TR"/>
        </w:rPr>
        <w:t xml:space="preserve">zel </w:t>
      </w:r>
      <w:r w:rsidR="00295292" w:rsidRPr="001B703A">
        <w:rPr>
          <w:rFonts w:ascii="Cambria" w:eastAsia="Times New Roman" w:hAnsi="Cambria"/>
          <w:sz w:val="24"/>
          <w:szCs w:val="24"/>
          <w:lang w:eastAsia="tr-TR"/>
        </w:rPr>
        <w:t>Y</w:t>
      </w:r>
      <w:r w:rsidR="00E80142" w:rsidRPr="001B703A">
        <w:rPr>
          <w:rFonts w:ascii="Cambria" w:eastAsia="Times New Roman" w:hAnsi="Cambria"/>
          <w:sz w:val="24"/>
          <w:szCs w:val="24"/>
          <w:lang w:eastAsia="tr-TR"/>
        </w:rPr>
        <w:t xml:space="preserve">etenek </w:t>
      </w:r>
      <w:r w:rsidR="00295292" w:rsidRPr="001B703A">
        <w:rPr>
          <w:rFonts w:ascii="Cambria" w:eastAsia="Times New Roman" w:hAnsi="Cambria"/>
          <w:sz w:val="24"/>
          <w:szCs w:val="24"/>
          <w:lang w:eastAsia="tr-TR"/>
        </w:rPr>
        <w:t>S</w:t>
      </w:r>
      <w:r w:rsidR="00E80142" w:rsidRPr="001B703A">
        <w:rPr>
          <w:rFonts w:ascii="Cambria" w:eastAsia="Times New Roman" w:hAnsi="Cambria"/>
          <w:sz w:val="24"/>
          <w:szCs w:val="24"/>
          <w:lang w:eastAsia="tr-TR"/>
        </w:rPr>
        <w:t>ınav</w:t>
      </w:r>
      <w:r w:rsidRPr="001B703A">
        <w:rPr>
          <w:rFonts w:ascii="Cambria" w:eastAsia="Times New Roman" w:hAnsi="Cambria"/>
          <w:sz w:val="24"/>
          <w:szCs w:val="24"/>
          <w:lang w:eastAsia="tr-TR"/>
        </w:rPr>
        <w:t>ı</w:t>
      </w:r>
      <w:r w:rsidR="00295292" w:rsidRPr="001B703A">
        <w:rPr>
          <w:rFonts w:ascii="Cambria" w:eastAsia="Times New Roman" w:hAnsi="Cambria"/>
          <w:sz w:val="24"/>
          <w:szCs w:val="24"/>
          <w:lang w:eastAsia="tr-TR"/>
        </w:rPr>
        <w:t>”</w:t>
      </w:r>
      <w:r w:rsidRPr="001B703A">
        <w:rPr>
          <w:rFonts w:ascii="Cambria" w:eastAsia="Times New Roman" w:hAnsi="Cambria"/>
          <w:sz w:val="24"/>
          <w:szCs w:val="24"/>
          <w:lang w:eastAsia="tr-TR"/>
        </w:rPr>
        <w:t xml:space="preserve"> diğer adaylarla birlikte yapılır. Yabancı uyruklu adaylar ke</w:t>
      </w:r>
      <w:r w:rsidR="00E80142" w:rsidRPr="001B703A">
        <w:rPr>
          <w:rFonts w:ascii="Cambria" w:eastAsia="Times New Roman" w:hAnsi="Cambria"/>
          <w:sz w:val="24"/>
          <w:szCs w:val="24"/>
          <w:lang w:eastAsia="tr-TR"/>
        </w:rPr>
        <w:t>ndi içlerinde değerlendirilir</w:t>
      </w:r>
      <w:r w:rsidRPr="001B703A">
        <w:rPr>
          <w:rFonts w:ascii="Cambria" w:eastAsia="Times New Roman" w:hAnsi="Cambria"/>
          <w:sz w:val="24"/>
          <w:szCs w:val="24"/>
          <w:lang w:eastAsia="tr-TR"/>
        </w:rPr>
        <w:t xml:space="preserve">. </w:t>
      </w:r>
      <w:r w:rsidR="00E80142" w:rsidRPr="001B703A">
        <w:rPr>
          <w:rFonts w:ascii="Cambria" w:eastAsia="Times New Roman" w:hAnsi="Cambria"/>
          <w:sz w:val="24"/>
          <w:szCs w:val="24"/>
          <w:lang w:eastAsia="tr-TR"/>
        </w:rPr>
        <w:t>Ancak yabancı uyruklu adaylar için k</w:t>
      </w:r>
      <w:r w:rsidRPr="001B703A">
        <w:rPr>
          <w:rFonts w:ascii="Cambria" w:eastAsia="Times New Roman" w:hAnsi="Cambria"/>
          <w:sz w:val="24"/>
          <w:szCs w:val="24"/>
          <w:lang w:eastAsia="tr-TR"/>
        </w:rPr>
        <w:t xml:space="preserve">ontenjan doldurma zorunluluğu yoktur. Her </w:t>
      </w:r>
      <w:r w:rsidRPr="001B703A">
        <w:rPr>
          <w:rFonts w:ascii="Cambria" w:hAnsi="Cambria"/>
          <w:sz w:val="24"/>
          <w:szCs w:val="24"/>
          <w:lang w:eastAsia="tr-TR"/>
        </w:rPr>
        <w:t>program/bölüm</w:t>
      </w:r>
      <w:r w:rsidRPr="001B703A">
        <w:rPr>
          <w:rFonts w:ascii="Cambria" w:eastAsia="Times New Roman" w:hAnsi="Cambria"/>
          <w:sz w:val="24"/>
          <w:szCs w:val="24"/>
          <w:lang w:eastAsia="tr-TR"/>
        </w:rPr>
        <w:t xml:space="preserve"> için </w:t>
      </w:r>
      <w:r w:rsidR="00E80142" w:rsidRPr="001B703A">
        <w:rPr>
          <w:rFonts w:ascii="Cambria" w:eastAsia="Times New Roman" w:hAnsi="Cambria"/>
          <w:sz w:val="24"/>
          <w:szCs w:val="24"/>
          <w:lang w:eastAsia="tr-TR"/>
        </w:rPr>
        <w:t>yedek aday belirlenebilir.</w:t>
      </w:r>
    </w:p>
    <w:p w14:paraId="7DFB13C8" w14:textId="77777777" w:rsidR="006811E2" w:rsidRPr="001B703A" w:rsidRDefault="006811E2" w:rsidP="00A42913">
      <w:pPr>
        <w:spacing w:before="100" w:beforeAutospacing="1" w:after="100" w:afterAutospacing="1" w:line="240" w:lineRule="exact"/>
        <w:jc w:val="center"/>
        <w:rPr>
          <w:rFonts w:ascii="Cambria" w:hAnsi="Cambria"/>
          <w:b/>
          <w:bCs/>
          <w:sz w:val="24"/>
          <w:szCs w:val="24"/>
          <w:lang w:eastAsia="tr-TR"/>
        </w:rPr>
      </w:pPr>
    </w:p>
    <w:p w14:paraId="7BD3D8FF" w14:textId="77777777" w:rsidR="000876E6" w:rsidRPr="001B703A" w:rsidRDefault="000876E6" w:rsidP="00A42913">
      <w:pPr>
        <w:spacing w:before="100" w:beforeAutospacing="1" w:after="100" w:afterAutospacing="1" w:line="240" w:lineRule="exact"/>
        <w:jc w:val="center"/>
        <w:rPr>
          <w:rFonts w:ascii="Cambria" w:hAnsi="Cambria"/>
          <w:b/>
          <w:bCs/>
          <w:color w:val="000000"/>
          <w:sz w:val="24"/>
          <w:szCs w:val="24"/>
          <w:lang w:eastAsia="tr-TR"/>
        </w:rPr>
      </w:pPr>
    </w:p>
    <w:p w14:paraId="0938B416" w14:textId="77777777" w:rsidR="000876E6" w:rsidRPr="001B703A" w:rsidRDefault="000876E6" w:rsidP="00A42913">
      <w:pPr>
        <w:spacing w:before="100" w:beforeAutospacing="1" w:after="100" w:afterAutospacing="1" w:line="240" w:lineRule="exact"/>
        <w:jc w:val="center"/>
        <w:rPr>
          <w:rFonts w:ascii="Cambria" w:hAnsi="Cambria"/>
          <w:b/>
          <w:bCs/>
          <w:color w:val="000000"/>
          <w:sz w:val="24"/>
          <w:szCs w:val="24"/>
          <w:lang w:eastAsia="tr-TR"/>
        </w:rPr>
      </w:pPr>
    </w:p>
    <w:p w14:paraId="4780134F" w14:textId="7CE62E42" w:rsidR="00A83ABE" w:rsidRPr="001B703A" w:rsidRDefault="00A83ABE" w:rsidP="00A42913">
      <w:pPr>
        <w:spacing w:before="100" w:beforeAutospacing="1" w:after="100" w:afterAutospacing="1" w:line="240" w:lineRule="exact"/>
        <w:jc w:val="center"/>
        <w:rPr>
          <w:rFonts w:ascii="Cambria" w:hAnsi="Cambria"/>
          <w:b/>
          <w:bCs/>
          <w:color w:val="000000"/>
          <w:sz w:val="24"/>
          <w:szCs w:val="24"/>
          <w:lang w:eastAsia="tr-TR"/>
        </w:rPr>
      </w:pPr>
      <w:r w:rsidRPr="001B703A">
        <w:rPr>
          <w:rFonts w:ascii="Cambria" w:hAnsi="Cambria"/>
          <w:b/>
          <w:bCs/>
          <w:color w:val="000000"/>
          <w:sz w:val="24"/>
          <w:szCs w:val="24"/>
          <w:lang w:eastAsia="tr-TR"/>
        </w:rPr>
        <w:lastRenderedPageBreak/>
        <w:t>BEŞİNCİ BÖLÜM</w:t>
      </w:r>
    </w:p>
    <w:p w14:paraId="2589899F" w14:textId="2871651E" w:rsidR="00A83ABE" w:rsidRPr="001B703A" w:rsidRDefault="00A83ABE" w:rsidP="00A42913">
      <w:pPr>
        <w:spacing w:before="100" w:beforeAutospacing="1" w:after="100" w:afterAutospacing="1" w:line="240" w:lineRule="exact"/>
        <w:jc w:val="center"/>
        <w:rPr>
          <w:rFonts w:ascii="Cambria" w:hAnsi="Cambria"/>
          <w:b/>
          <w:bCs/>
          <w:color w:val="000000"/>
          <w:sz w:val="24"/>
          <w:szCs w:val="24"/>
          <w:lang w:eastAsia="tr-TR"/>
        </w:rPr>
      </w:pPr>
      <w:r w:rsidRPr="001B703A">
        <w:rPr>
          <w:rFonts w:ascii="Cambria" w:hAnsi="Cambria"/>
          <w:b/>
          <w:bCs/>
          <w:color w:val="000000"/>
          <w:sz w:val="24"/>
          <w:szCs w:val="24"/>
          <w:lang w:eastAsia="tr-TR"/>
        </w:rPr>
        <w:t>Çeşitli ve Son Hükümler</w:t>
      </w:r>
    </w:p>
    <w:p w14:paraId="43FAFD27" w14:textId="09EB348E" w:rsidR="007F171A" w:rsidRPr="001B703A" w:rsidRDefault="007F171A" w:rsidP="00BA0FF8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b/>
          <w:sz w:val="24"/>
          <w:szCs w:val="24"/>
        </w:rPr>
      </w:pPr>
      <w:r w:rsidRPr="001B703A">
        <w:rPr>
          <w:rFonts w:ascii="Cambria" w:hAnsi="Cambria"/>
          <w:b/>
          <w:sz w:val="24"/>
          <w:szCs w:val="24"/>
        </w:rPr>
        <w:t xml:space="preserve">Hüküm </w:t>
      </w:r>
      <w:r w:rsidR="00A759EA" w:rsidRPr="001B703A">
        <w:rPr>
          <w:rFonts w:ascii="Cambria" w:hAnsi="Cambria"/>
          <w:b/>
          <w:sz w:val="24"/>
          <w:szCs w:val="24"/>
        </w:rPr>
        <w:t>b</w:t>
      </w:r>
      <w:r w:rsidRPr="001B703A">
        <w:rPr>
          <w:rFonts w:ascii="Cambria" w:hAnsi="Cambria"/>
          <w:b/>
          <w:sz w:val="24"/>
          <w:szCs w:val="24"/>
        </w:rPr>
        <w:t xml:space="preserve">ulunmayan </w:t>
      </w:r>
      <w:r w:rsidR="00A759EA" w:rsidRPr="001B703A">
        <w:rPr>
          <w:rFonts w:ascii="Cambria" w:hAnsi="Cambria"/>
          <w:b/>
          <w:sz w:val="24"/>
          <w:szCs w:val="24"/>
        </w:rPr>
        <w:t>h</w:t>
      </w:r>
      <w:r w:rsidR="00135FDC" w:rsidRPr="001B703A">
        <w:rPr>
          <w:rFonts w:ascii="Cambria" w:hAnsi="Cambria"/>
          <w:b/>
          <w:bCs/>
          <w:sz w:val="24"/>
          <w:szCs w:val="24"/>
        </w:rPr>
        <w:t>â</w:t>
      </w:r>
      <w:r w:rsidR="00C4547B" w:rsidRPr="001B703A">
        <w:rPr>
          <w:rFonts w:ascii="Cambria" w:hAnsi="Cambria"/>
          <w:b/>
          <w:sz w:val="24"/>
          <w:szCs w:val="24"/>
        </w:rPr>
        <w:t>ller</w:t>
      </w:r>
    </w:p>
    <w:p w14:paraId="4DE82217" w14:textId="55243024" w:rsidR="00515012" w:rsidRPr="001B703A" w:rsidRDefault="00BA24A2" w:rsidP="00BA0FF8">
      <w:pPr>
        <w:tabs>
          <w:tab w:val="left" w:pos="709"/>
          <w:tab w:val="left" w:pos="1620"/>
        </w:tabs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eastAsia="Times New Roman" w:hAnsi="Cambria"/>
          <w:b/>
          <w:sz w:val="24"/>
          <w:szCs w:val="24"/>
          <w:lang w:eastAsia="tr-TR"/>
        </w:rPr>
        <w:t>MADDE</w:t>
      </w:r>
      <w:r w:rsidR="0080629B" w:rsidRPr="001B703A">
        <w:rPr>
          <w:rFonts w:ascii="Cambria" w:eastAsia="Times New Roman" w:hAnsi="Cambria"/>
          <w:b/>
          <w:sz w:val="24"/>
          <w:szCs w:val="24"/>
          <w:lang w:eastAsia="tr-TR"/>
        </w:rPr>
        <w:t xml:space="preserve"> 1</w:t>
      </w:r>
      <w:r w:rsidR="0091040A" w:rsidRPr="001B703A">
        <w:rPr>
          <w:rFonts w:ascii="Cambria" w:eastAsia="Times New Roman" w:hAnsi="Cambria"/>
          <w:b/>
          <w:sz w:val="24"/>
          <w:szCs w:val="24"/>
          <w:lang w:eastAsia="tr-TR"/>
        </w:rPr>
        <w:t>4</w:t>
      </w:r>
      <w:r w:rsidR="00577260" w:rsidRPr="001B703A">
        <w:rPr>
          <w:rFonts w:ascii="Cambria" w:eastAsia="Times New Roman" w:hAnsi="Cambria"/>
          <w:b/>
          <w:sz w:val="24"/>
          <w:szCs w:val="24"/>
          <w:lang w:eastAsia="tr-TR"/>
        </w:rPr>
        <w:t xml:space="preserve"> </w:t>
      </w:r>
      <w:r w:rsidR="00C17D85" w:rsidRPr="001B703A">
        <w:rPr>
          <w:rFonts w:ascii="Cambria" w:eastAsia="Times New Roman" w:hAnsi="Cambria"/>
          <w:b/>
          <w:bCs/>
          <w:sz w:val="24"/>
          <w:szCs w:val="24"/>
          <w:lang w:eastAsia="tr-TR"/>
        </w:rPr>
        <w:t>‒</w:t>
      </w:r>
      <w:r w:rsidR="00C17D85" w:rsidRPr="001B703A"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  <w:r w:rsidR="007F171A" w:rsidRPr="001B703A">
        <w:rPr>
          <w:rFonts w:ascii="Cambria" w:hAnsi="Cambria"/>
          <w:sz w:val="24"/>
          <w:szCs w:val="24"/>
        </w:rPr>
        <w:t>Bu Yönergede hüküm bulunmayan h</w:t>
      </w:r>
      <w:r w:rsidR="005978C5" w:rsidRPr="001B703A">
        <w:rPr>
          <w:rFonts w:ascii="Cambria" w:hAnsi="Cambria"/>
          <w:bCs/>
          <w:sz w:val="24"/>
          <w:szCs w:val="24"/>
        </w:rPr>
        <w:t>â</w:t>
      </w:r>
      <w:r w:rsidRPr="001B703A">
        <w:rPr>
          <w:rFonts w:ascii="Cambria" w:hAnsi="Cambria"/>
          <w:sz w:val="24"/>
          <w:szCs w:val="24"/>
        </w:rPr>
        <w:t xml:space="preserve">llerde; </w:t>
      </w:r>
      <w:r w:rsidR="00515012" w:rsidRPr="001B703A">
        <w:rPr>
          <w:rFonts w:ascii="Cambria" w:hAnsi="Cambria"/>
          <w:sz w:val="24"/>
          <w:szCs w:val="24"/>
        </w:rPr>
        <w:t>ilgili</w:t>
      </w:r>
      <w:r w:rsidR="00C4547B" w:rsidRPr="001B703A">
        <w:rPr>
          <w:rFonts w:ascii="Cambria" w:hAnsi="Cambria"/>
          <w:sz w:val="24"/>
          <w:szCs w:val="24"/>
        </w:rPr>
        <w:t xml:space="preserve"> mevzuatta </w:t>
      </w:r>
      <w:r w:rsidR="00515012" w:rsidRPr="001B703A">
        <w:rPr>
          <w:rFonts w:ascii="Cambria" w:hAnsi="Cambria"/>
          <w:sz w:val="24"/>
          <w:szCs w:val="24"/>
        </w:rPr>
        <w:t>bulunan genel hükümler uygulanır.</w:t>
      </w:r>
    </w:p>
    <w:p w14:paraId="790D35A9" w14:textId="78DA6FFE" w:rsidR="00B13C51" w:rsidRPr="001B703A" w:rsidRDefault="00C645A6" w:rsidP="00BA0FF8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b/>
          <w:sz w:val="24"/>
          <w:szCs w:val="24"/>
        </w:rPr>
      </w:pPr>
      <w:r w:rsidRPr="001B703A">
        <w:rPr>
          <w:rFonts w:ascii="Cambria" w:hAnsi="Cambria"/>
          <w:b/>
          <w:sz w:val="24"/>
          <w:szCs w:val="24"/>
        </w:rPr>
        <w:t>Yürürlük</w:t>
      </w:r>
    </w:p>
    <w:p w14:paraId="7E3ACAD4" w14:textId="5139F5E2" w:rsidR="00B13C51" w:rsidRPr="001B703A" w:rsidRDefault="00BA24A2" w:rsidP="00BA0FF8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hAnsi="Cambria"/>
          <w:b/>
          <w:sz w:val="24"/>
          <w:szCs w:val="24"/>
        </w:rPr>
        <w:t>MADDE</w:t>
      </w:r>
      <w:r w:rsidR="00C40BEF" w:rsidRPr="001B703A">
        <w:rPr>
          <w:rFonts w:ascii="Cambria" w:hAnsi="Cambria"/>
          <w:b/>
          <w:sz w:val="24"/>
          <w:szCs w:val="24"/>
        </w:rPr>
        <w:t xml:space="preserve"> </w:t>
      </w:r>
      <w:r w:rsidR="00B13C51" w:rsidRPr="001B703A">
        <w:rPr>
          <w:rFonts w:ascii="Cambria" w:hAnsi="Cambria"/>
          <w:b/>
          <w:sz w:val="24"/>
          <w:szCs w:val="24"/>
        </w:rPr>
        <w:t>1</w:t>
      </w:r>
      <w:r w:rsidR="0091040A" w:rsidRPr="001B703A">
        <w:rPr>
          <w:rFonts w:ascii="Cambria" w:hAnsi="Cambria"/>
          <w:b/>
          <w:sz w:val="24"/>
          <w:szCs w:val="24"/>
        </w:rPr>
        <w:t>5</w:t>
      </w:r>
      <w:r w:rsidR="00577260" w:rsidRPr="001B703A">
        <w:rPr>
          <w:rFonts w:ascii="Cambria" w:hAnsi="Cambria"/>
          <w:b/>
          <w:sz w:val="24"/>
          <w:szCs w:val="24"/>
        </w:rPr>
        <w:t xml:space="preserve"> </w:t>
      </w:r>
      <w:r w:rsidR="00C17D85" w:rsidRPr="001B703A">
        <w:rPr>
          <w:rFonts w:ascii="Cambria" w:eastAsia="Times New Roman" w:hAnsi="Cambria"/>
          <w:b/>
          <w:bCs/>
          <w:sz w:val="24"/>
          <w:szCs w:val="24"/>
          <w:lang w:eastAsia="tr-TR"/>
        </w:rPr>
        <w:t>‒</w:t>
      </w:r>
      <w:r w:rsidR="00C17D85" w:rsidRPr="001B703A"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  <w:r w:rsidR="00577260" w:rsidRPr="001B703A">
        <w:rPr>
          <w:rFonts w:ascii="Cambria" w:hAnsi="Cambria"/>
          <w:sz w:val="24"/>
          <w:szCs w:val="24"/>
        </w:rPr>
        <w:t>Bu Yönerge, Üniversite Senatosu tarafından kabul edildiği tarihten itibaren yürürlüğe girer.</w:t>
      </w:r>
    </w:p>
    <w:p w14:paraId="30841037" w14:textId="77777777" w:rsidR="00B13C51" w:rsidRPr="001B703A" w:rsidRDefault="00B13C51" w:rsidP="00BA0FF8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b/>
          <w:sz w:val="24"/>
          <w:szCs w:val="24"/>
        </w:rPr>
      </w:pPr>
      <w:r w:rsidRPr="001B703A">
        <w:rPr>
          <w:rFonts w:ascii="Cambria" w:hAnsi="Cambria"/>
          <w:b/>
          <w:sz w:val="24"/>
          <w:szCs w:val="24"/>
        </w:rPr>
        <w:t>Yürütme</w:t>
      </w:r>
    </w:p>
    <w:p w14:paraId="06099173" w14:textId="0560A45A" w:rsidR="00B13C51" w:rsidRPr="001B703A" w:rsidRDefault="00BA24A2" w:rsidP="003C6AE4">
      <w:pPr>
        <w:spacing w:before="100" w:beforeAutospacing="1" w:after="100" w:afterAutospacing="1" w:line="240" w:lineRule="exact"/>
        <w:ind w:firstLine="567"/>
        <w:jc w:val="both"/>
        <w:rPr>
          <w:rFonts w:ascii="Cambria" w:hAnsi="Cambria"/>
          <w:sz w:val="24"/>
          <w:szCs w:val="24"/>
        </w:rPr>
      </w:pPr>
      <w:r w:rsidRPr="001B703A">
        <w:rPr>
          <w:rFonts w:ascii="Cambria" w:hAnsi="Cambria"/>
          <w:b/>
          <w:sz w:val="24"/>
          <w:szCs w:val="24"/>
        </w:rPr>
        <w:t>MADDE</w:t>
      </w:r>
      <w:r w:rsidR="00C40BEF" w:rsidRPr="001B703A">
        <w:rPr>
          <w:rFonts w:ascii="Cambria" w:hAnsi="Cambria"/>
          <w:b/>
          <w:sz w:val="24"/>
          <w:szCs w:val="24"/>
        </w:rPr>
        <w:t xml:space="preserve"> </w:t>
      </w:r>
      <w:r w:rsidR="0080629B" w:rsidRPr="001B703A">
        <w:rPr>
          <w:rFonts w:ascii="Cambria" w:hAnsi="Cambria"/>
          <w:b/>
          <w:sz w:val="24"/>
          <w:szCs w:val="24"/>
        </w:rPr>
        <w:t>1</w:t>
      </w:r>
      <w:r w:rsidR="0091040A" w:rsidRPr="001B703A">
        <w:rPr>
          <w:rFonts w:ascii="Cambria" w:hAnsi="Cambria"/>
          <w:b/>
          <w:sz w:val="24"/>
          <w:szCs w:val="24"/>
        </w:rPr>
        <w:t>6</w:t>
      </w:r>
      <w:r w:rsidR="00577260" w:rsidRPr="001B703A">
        <w:rPr>
          <w:rFonts w:ascii="Cambria" w:hAnsi="Cambria"/>
          <w:b/>
          <w:sz w:val="24"/>
          <w:szCs w:val="24"/>
        </w:rPr>
        <w:t xml:space="preserve"> </w:t>
      </w:r>
      <w:r w:rsidR="00C17D85" w:rsidRPr="001B703A">
        <w:rPr>
          <w:rFonts w:ascii="Cambria" w:eastAsia="Times New Roman" w:hAnsi="Cambria"/>
          <w:b/>
          <w:bCs/>
          <w:sz w:val="24"/>
          <w:szCs w:val="24"/>
          <w:lang w:eastAsia="tr-TR"/>
        </w:rPr>
        <w:t>‒</w:t>
      </w:r>
      <w:r w:rsidR="00C17D85" w:rsidRPr="001B703A"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  <w:r w:rsidR="00B13C51" w:rsidRPr="001B703A">
        <w:rPr>
          <w:rFonts w:ascii="Cambria" w:hAnsi="Cambria"/>
          <w:sz w:val="24"/>
          <w:szCs w:val="24"/>
        </w:rPr>
        <w:t xml:space="preserve">Bu Yönergeyi Anadolu </w:t>
      </w:r>
      <w:r w:rsidR="003C6AE4" w:rsidRPr="001B703A">
        <w:rPr>
          <w:rFonts w:ascii="Cambria" w:hAnsi="Cambria"/>
          <w:sz w:val="24"/>
          <w:szCs w:val="24"/>
        </w:rPr>
        <w:t>Üniversitesi Rektörü yürütür.</w:t>
      </w:r>
    </w:p>
    <w:p w14:paraId="6D2D477E" w14:textId="3D9F81E8" w:rsidR="003C34E2" w:rsidRPr="001B703A" w:rsidRDefault="003C34E2" w:rsidP="00A42913">
      <w:pPr>
        <w:spacing w:before="100" w:beforeAutospacing="1" w:after="100" w:afterAutospacing="1" w:line="240" w:lineRule="exact"/>
        <w:rPr>
          <w:rFonts w:ascii="Cambria" w:hAnsi="Cambria"/>
          <w:b/>
          <w:sz w:val="24"/>
          <w:szCs w:val="24"/>
          <w:lang w:eastAsia="tr-TR"/>
        </w:rPr>
      </w:pPr>
    </w:p>
    <w:sectPr w:rsidR="003C34E2" w:rsidRPr="001B703A" w:rsidSect="00A759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6047A" w14:textId="77777777" w:rsidR="00A7238E" w:rsidRDefault="00A7238E" w:rsidP="00BA0FF8">
      <w:pPr>
        <w:spacing w:after="0" w:line="240" w:lineRule="auto"/>
      </w:pPr>
      <w:r>
        <w:separator/>
      </w:r>
    </w:p>
  </w:endnote>
  <w:endnote w:type="continuationSeparator" w:id="0">
    <w:p w14:paraId="56F9B4B6" w14:textId="77777777" w:rsidR="00A7238E" w:rsidRDefault="00A7238E" w:rsidP="00BA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248110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Times New Roman" w:hAnsi="Times New Roman"/>
            <w:sz w:val="20"/>
            <w:szCs w:val="20"/>
          </w:rPr>
          <w:id w:val="1957752112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Times New Roman" w:hAnsi="Times New Roman"/>
                <w:sz w:val="20"/>
                <w:szCs w:val="20"/>
              </w:rPr>
              <w:id w:val="-1071038798"/>
              <w:docPartObj>
                <w:docPartGallery w:val="Page Numbers (Top of Page)"/>
                <w:docPartUnique/>
              </w:docPartObj>
            </w:sdtPr>
            <w:sdtEndPr/>
            <w:sdtContent>
              <w:p w14:paraId="67E55E5E" w14:textId="77777777" w:rsidR="00BA0FF8" w:rsidRPr="00A12D33" w:rsidRDefault="00BA0FF8" w:rsidP="00BA0FF8">
                <w:pPr>
                  <w:pStyle w:val="Altbilgi"/>
                  <w:jc w:val="right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A12D33">
                  <w:rPr>
                    <w:rFonts w:ascii="Times New Roman" w:hAnsi="Times New Roman"/>
                    <w:sz w:val="20"/>
                    <w:szCs w:val="20"/>
                  </w:rPr>
                  <w:t xml:space="preserve">Sayfa </w:t>
                </w:r>
                <w:r w:rsidRPr="00A12D33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fldChar w:fldCharType="begin"/>
                </w:r>
                <w:r w:rsidRPr="00A12D33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instrText>PAGE</w:instrText>
                </w:r>
                <w:r w:rsidRPr="00A12D33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fldChar w:fldCharType="separate"/>
                </w:r>
                <w:r w:rsidR="00FF6B06">
                  <w:rPr>
                    <w:rFonts w:ascii="Times New Roman" w:hAnsi="Times New Roman"/>
                    <w:b/>
                    <w:bCs/>
                    <w:noProof/>
                    <w:sz w:val="20"/>
                    <w:szCs w:val="20"/>
                  </w:rPr>
                  <w:t>1</w:t>
                </w:r>
                <w:r w:rsidRPr="00A12D33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fldChar w:fldCharType="end"/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/</w:t>
                </w:r>
                <w:r w:rsidRPr="00A12D33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fldChar w:fldCharType="begin"/>
                </w:r>
                <w:r w:rsidRPr="00A12D33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instrText>NUMPAGES</w:instrText>
                </w:r>
                <w:r w:rsidRPr="00A12D33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fldChar w:fldCharType="separate"/>
                </w:r>
                <w:r w:rsidR="00FF6B06">
                  <w:rPr>
                    <w:rFonts w:ascii="Times New Roman" w:hAnsi="Times New Roman"/>
                    <w:b/>
                    <w:bCs/>
                    <w:noProof/>
                    <w:sz w:val="20"/>
                    <w:szCs w:val="20"/>
                  </w:rPr>
                  <w:t>4</w:t>
                </w:r>
                <w:r w:rsidRPr="00A12D33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fldChar w:fldCharType="end"/>
                </w:r>
              </w:p>
            </w:sdtContent>
          </w:sdt>
        </w:sdtContent>
      </w:sdt>
      <w:p w14:paraId="196A1590" w14:textId="6BB05CCF" w:rsidR="00BA0FF8" w:rsidRDefault="00A7238E">
        <w:pPr>
          <w:pStyle w:val="Altbilgi"/>
          <w:jc w:val="right"/>
        </w:pPr>
      </w:p>
    </w:sdtContent>
  </w:sdt>
  <w:p w14:paraId="09940EEA" w14:textId="77777777" w:rsidR="00BA0FF8" w:rsidRDefault="00BA0F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F3E46" w14:textId="77777777" w:rsidR="00A7238E" w:rsidRDefault="00A7238E" w:rsidP="00BA0FF8">
      <w:pPr>
        <w:spacing w:after="0" w:line="240" w:lineRule="auto"/>
      </w:pPr>
      <w:r>
        <w:separator/>
      </w:r>
    </w:p>
  </w:footnote>
  <w:footnote w:type="continuationSeparator" w:id="0">
    <w:p w14:paraId="661C114B" w14:textId="77777777" w:rsidR="00A7238E" w:rsidRDefault="00A7238E" w:rsidP="00BA0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58CB5" w14:textId="59D0B687" w:rsidR="001B703A" w:rsidRDefault="001B703A" w:rsidP="001B703A">
    <w:pPr>
      <w:pStyle w:val="stbilgi"/>
    </w:pPr>
    <w:r>
      <w:rPr>
        <w:rStyle w:val="Gl"/>
        <w:rFonts w:ascii="Cambria" w:hAnsi="Cambria"/>
        <w:color w:val="FF0000"/>
        <w:sz w:val="20"/>
        <w:szCs w:val="20"/>
        <w:highlight w:val="yellow"/>
        <w:u w:val="single"/>
      </w:rPr>
      <w:t>Senatonun 14/05/2015 tarih ve 4/4 sayılı Kararı ile kabul edilen;</w:t>
    </w:r>
  </w:p>
  <w:p w14:paraId="46AEEBBD" w14:textId="77777777" w:rsidR="001B703A" w:rsidRDefault="001B703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DFE"/>
    <w:multiLevelType w:val="hybridMultilevel"/>
    <w:tmpl w:val="BA980E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001F"/>
    <w:multiLevelType w:val="multilevel"/>
    <w:tmpl w:val="BB9A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1574F"/>
    <w:multiLevelType w:val="multilevel"/>
    <w:tmpl w:val="67D6D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78502D1"/>
    <w:multiLevelType w:val="hybridMultilevel"/>
    <w:tmpl w:val="7ECA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C0416"/>
    <w:multiLevelType w:val="multilevel"/>
    <w:tmpl w:val="EF2C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773369"/>
    <w:multiLevelType w:val="hybridMultilevel"/>
    <w:tmpl w:val="ED72CA8C"/>
    <w:lvl w:ilvl="0" w:tplc="D78A517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533CF5"/>
    <w:multiLevelType w:val="multilevel"/>
    <w:tmpl w:val="497EBF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D1849"/>
    <w:multiLevelType w:val="hybridMultilevel"/>
    <w:tmpl w:val="D31A4DF6"/>
    <w:lvl w:ilvl="0" w:tplc="0A26C0D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0C500A"/>
    <w:multiLevelType w:val="hybridMultilevel"/>
    <w:tmpl w:val="B67E734A"/>
    <w:lvl w:ilvl="0" w:tplc="B7E2EAF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97C19"/>
    <w:multiLevelType w:val="hybridMultilevel"/>
    <w:tmpl w:val="17D82CE8"/>
    <w:lvl w:ilvl="0" w:tplc="AF70D70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F3A58"/>
    <w:multiLevelType w:val="hybridMultilevel"/>
    <w:tmpl w:val="BE54190A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41F3E68"/>
    <w:multiLevelType w:val="multilevel"/>
    <w:tmpl w:val="9406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C35F4A"/>
    <w:multiLevelType w:val="hybridMultilevel"/>
    <w:tmpl w:val="417211B4"/>
    <w:lvl w:ilvl="0" w:tplc="6736FF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918F4"/>
    <w:multiLevelType w:val="hybridMultilevel"/>
    <w:tmpl w:val="8F925220"/>
    <w:lvl w:ilvl="0" w:tplc="0FA4660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6F1477"/>
    <w:multiLevelType w:val="hybridMultilevel"/>
    <w:tmpl w:val="4C9A26D2"/>
    <w:lvl w:ilvl="0" w:tplc="C19CF4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65DE9"/>
    <w:multiLevelType w:val="multilevel"/>
    <w:tmpl w:val="14B6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845097"/>
    <w:multiLevelType w:val="multilevel"/>
    <w:tmpl w:val="EB8C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700DFA"/>
    <w:multiLevelType w:val="hybridMultilevel"/>
    <w:tmpl w:val="D3529FDA"/>
    <w:lvl w:ilvl="0" w:tplc="060C733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30EC5"/>
    <w:multiLevelType w:val="hybridMultilevel"/>
    <w:tmpl w:val="39609636"/>
    <w:lvl w:ilvl="0" w:tplc="18500E9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1A527D"/>
    <w:multiLevelType w:val="multilevel"/>
    <w:tmpl w:val="AD0A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C25F16"/>
    <w:multiLevelType w:val="hybridMultilevel"/>
    <w:tmpl w:val="3B4AFFF2"/>
    <w:lvl w:ilvl="0" w:tplc="D5E422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65268"/>
    <w:multiLevelType w:val="hybridMultilevel"/>
    <w:tmpl w:val="3C0AC6EE"/>
    <w:lvl w:ilvl="0" w:tplc="3A1235A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A6E52"/>
    <w:multiLevelType w:val="hybridMultilevel"/>
    <w:tmpl w:val="C366D876"/>
    <w:lvl w:ilvl="0" w:tplc="5C081E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D0A82"/>
    <w:multiLevelType w:val="multilevel"/>
    <w:tmpl w:val="AF88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0C1B66"/>
    <w:multiLevelType w:val="hybridMultilevel"/>
    <w:tmpl w:val="9C7CD194"/>
    <w:lvl w:ilvl="0" w:tplc="5336CFC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F4D0AD9"/>
    <w:multiLevelType w:val="hybridMultilevel"/>
    <w:tmpl w:val="437E9D34"/>
    <w:lvl w:ilvl="0" w:tplc="D304FE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3"/>
  </w:num>
  <w:num w:numId="4">
    <w:abstractNumId w:val="4"/>
  </w:num>
  <w:num w:numId="5">
    <w:abstractNumId w:val="16"/>
  </w:num>
  <w:num w:numId="6">
    <w:abstractNumId w:val="15"/>
  </w:num>
  <w:num w:numId="7">
    <w:abstractNumId w:val="1"/>
  </w:num>
  <w:num w:numId="8">
    <w:abstractNumId w:val="10"/>
  </w:num>
  <w:num w:numId="9">
    <w:abstractNumId w:val="18"/>
  </w:num>
  <w:num w:numId="10">
    <w:abstractNumId w:val="8"/>
  </w:num>
  <w:num w:numId="11">
    <w:abstractNumId w:val="14"/>
  </w:num>
  <w:num w:numId="12">
    <w:abstractNumId w:val="25"/>
  </w:num>
  <w:num w:numId="13">
    <w:abstractNumId w:val="20"/>
  </w:num>
  <w:num w:numId="14">
    <w:abstractNumId w:val="7"/>
  </w:num>
  <w:num w:numId="15">
    <w:abstractNumId w:val="13"/>
  </w:num>
  <w:num w:numId="16">
    <w:abstractNumId w:val="0"/>
  </w:num>
  <w:num w:numId="17">
    <w:abstractNumId w:val="22"/>
  </w:num>
  <w:num w:numId="18">
    <w:abstractNumId w:val="3"/>
  </w:num>
  <w:num w:numId="19">
    <w:abstractNumId w:val="21"/>
  </w:num>
  <w:num w:numId="20">
    <w:abstractNumId w:val="9"/>
  </w:num>
  <w:num w:numId="21">
    <w:abstractNumId w:val="12"/>
  </w:num>
  <w:num w:numId="22">
    <w:abstractNumId w:val="6"/>
  </w:num>
  <w:num w:numId="23">
    <w:abstractNumId w:val="2"/>
  </w:num>
  <w:num w:numId="24">
    <w:abstractNumId w:val="5"/>
  </w:num>
  <w:num w:numId="25">
    <w:abstractNumId w:val="2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72"/>
    <w:rsid w:val="000013B7"/>
    <w:rsid w:val="000137D4"/>
    <w:rsid w:val="00021F47"/>
    <w:rsid w:val="000366D2"/>
    <w:rsid w:val="000501DA"/>
    <w:rsid w:val="00054D5E"/>
    <w:rsid w:val="00070DAD"/>
    <w:rsid w:val="00075717"/>
    <w:rsid w:val="000876E6"/>
    <w:rsid w:val="00094402"/>
    <w:rsid w:val="000949A3"/>
    <w:rsid w:val="000B3238"/>
    <w:rsid w:val="000B5E5F"/>
    <w:rsid w:val="000C7C01"/>
    <w:rsid w:val="000E2224"/>
    <w:rsid w:val="000E6CB5"/>
    <w:rsid w:val="000F0178"/>
    <w:rsid w:val="000F296B"/>
    <w:rsid w:val="000F58C8"/>
    <w:rsid w:val="001026A9"/>
    <w:rsid w:val="00135FDC"/>
    <w:rsid w:val="00146DD7"/>
    <w:rsid w:val="00154114"/>
    <w:rsid w:val="001634B1"/>
    <w:rsid w:val="001705D4"/>
    <w:rsid w:val="0017343E"/>
    <w:rsid w:val="00184F22"/>
    <w:rsid w:val="001B4FF5"/>
    <w:rsid w:val="001B703A"/>
    <w:rsid w:val="001C386E"/>
    <w:rsid w:val="001C51E3"/>
    <w:rsid w:val="001C5CE6"/>
    <w:rsid w:val="001D03D8"/>
    <w:rsid w:val="001E35F8"/>
    <w:rsid w:val="001F7DDD"/>
    <w:rsid w:val="002046AA"/>
    <w:rsid w:val="00206580"/>
    <w:rsid w:val="0021680F"/>
    <w:rsid w:val="00235E4B"/>
    <w:rsid w:val="00236475"/>
    <w:rsid w:val="00247E12"/>
    <w:rsid w:val="002509B8"/>
    <w:rsid w:val="00270A4D"/>
    <w:rsid w:val="00277073"/>
    <w:rsid w:val="00291A81"/>
    <w:rsid w:val="00295292"/>
    <w:rsid w:val="002A4727"/>
    <w:rsid w:val="002E2AA0"/>
    <w:rsid w:val="003004DA"/>
    <w:rsid w:val="003005C1"/>
    <w:rsid w:val="00313D1D"/>
    <w:rsid w:val="0032221D"/>
    <w:rsid w:val="00327503"/>
    <w:rsid w:val="0033416F"/>
    <w:rsid w:val="003373DE"/>
    <w:rsid w:val="00340187"/>
    <w:rsid w:val="00342636"/>
    <w:rsid w:val="003426DD"/>
    <w:rsid w:val="00346072"/>
    <w:rsid w:val="00353B63"/>
    <w:rsid w:val="00357704"/>
    <w:rsid w:val="00367710"/>
    <w:rsid w:val="0037158D"/>
    <w:rsid w:val="00391DA9"/>
    <w:rsid w:val="0039237D"/>
    <w:rsid w:val="00393920"/>
    <w:rsid w:val="003B3B54"/>
    <w:rsid w:val="003B4BE1"/>
    <w:rsid w:val="003B4C6F"/>
    <w:rsid w:val="003C34E2"/>
    <w:rsid w:val="003C4A55"/>
    <w:rsid w:val="003C6AE4"/>
    <w:rsid w:val="003D4B03"/>
    <w:rsid w:val="003E1766"/>
    <w:rsid w:val="003E198F"/>
    <w:rsid w:val="003E2A98"/>
    <w:rsid w:val="003E5BA8"/>
    <w:rsid w:val="003E6626"/>
    <w:rsid w:val="003E73F0"/>
    <w:rsid w:val="003F18AB"/>
    <w:rsid w:val="003F7242"/>
    <w:rsid w:val="00401251"/>
    <w:rsid w:val="00403145"/>
    <w:rsid w:val="004073F7"/>
    <w:rsid w:val="00410EEA"/>
    <w:rsid w:val="0042249B"/>
    <w:rsid w:val="0042298F"/>
    <w:rsid w:val="004273B3"/>
    <w:rsid w:val="0043144A"/>
    <w:rsid w:val="004509DC"/>
    <w:rsid w:val="00456E5C"/>
    <w:rsid w:val="0046105F"/>
    <w:rsid w:val="0046351B"/>
    <w:rsid w:val="00466D0B"/>
    <w:rsid w:val="00481BA7"/>
    <w:rsid w:val="0049321D"/>
    <w:rsid w:val="00497F77"/>
    <w:rsid w:val="004A7308"/>
    <w:rsid w:val="004B1571"/>
    <w:rsid w:val="004B1DA6"/>
    <w:rsid w:val="004B1E59"/>
    <w:rsid w:val="004B4119"/>
    <w:rsid w:val="004C1E52"/>
    <w:rsid w:val="004D28DE"/>
    <w:rsid w:val="004D3EF6"/>
    <w:rsid w:val="004E762C"/>
    <w:rsid w:val="004F4640"/>
    <w:rsid w:val="00510A86"/>
    <w:rsid w:val="00511FC9"/>
    <w:rsid w:val="00515012"/>
    <w:rsid w:val="00516388"/>
    <w:rsid w:val="00520C2B"/>
    <w:rsid w:val="005268D0"/>
    <w:rsid w:val="00527D2D"/>
    <w:rsid w:val="0053043B"/>
    <w:rsid w:val="005407D1"/>
    <w:rsid w:val="00541497"/>
    <w:rsid w:val="005425DD"/>
    <w:rsid w:val="00546B8E"/>
    <w:rsid w:val="005511DE"/>
    <w:rsid w:val="00560971"/>
    <w:rsid w:val="00567DEC"/>
    <w:rsid w:val="00573154"/>
    <w:rsid w:val="0057352C"/>
    <w:rsid w:val="005735A6"/>
    <w:rsid w:val="00577260"/>
    <w:rsid w:val="00580A24"/>
    <w:rsid w:val="00581A5A"/>
    <w:rsid w:val="00585879"/>
    <w:rsid w:val="005928C0"/>
    <w:rsid w:val="005956A3"/>
    <w:rsid w:val="005978C5"/>
    <w:rsid w:val="005A33BC"/>
    <w:rsid w:val="005B089D"/>
    <w:rsid w:val="005B476C"/>
    <w:rsid w:val="005B5241"/>
    <w:rsid w:val="005C598D"/>
    <w:rsid w:val="005D65DA"/>
    <w:rsid w:val="005F0893"/>
    <w:rsid w:val="005F43DD"/>
    <w:rsid w:val="006045B0"/>
    <w:rsid w:val="006118E5"/>
    <w:rsid w:val="006148A8"/>
    <w:rsid w:val="00645D9E"/>
    <w:rsid w:val="00661394"/>
    <w:rsid w:val="006811E2"/>
    <w:rsid w:val="00692373"/>
    <w:rsid w:val="00694238"/>
    <w:rsid w:val="006A7C2A"/>
    <w:rsid w:val="006B29BE"/>
    <w:rsid w:val="006B689A"/>
    <w:rsid w:val="006D01DE"/>
    <w:rsid w:val="006D4D68"/>
    <w:rsid w:val="006E7F7D"/>
    <w:rsid w:val="006F527E"/>
    <w:rsid w:val="006F5DB4"/>
    <w:rsid w:val="00701F3B"/>
    <w:rsid w:val="00710F72"/>
    <w:rsid w:val="00722EAB"/>
    <w:rsid w:val="007348CC"/>
    <w:rsid w:val="007352D0"/>
    <w:rsid w:val="007361BE"/>
    <w:rsid w:val="00741B97"/>
    <w:rsid w:val="00762D71"/>
    <w:rsid w:val="00763357"/>
    <w:rsid w:val="00763B9B"/>
    <w:rsid w:val="0077051D"/>
    <w:rsid w:val="00774A14"/>
    <w:rsid w:val="00780546"/>
    <w:rsid w:val="0078342E"/>
    <w:rsid w:val="007843F1"/>
    <w:rsid w:val="007873F5"/>
    <w:rsid w:val="00790875"/>
    <w:rsid w:val="007B1E70"/>
    <w:rsid w:val="007B44AE"/>
    <w:rsid w:val="007B70E0"/>
    <w:rsid w:val="007C3D6E"/>
    <w:rsid w:val="007C5B03"/>
    <w:rsid w:val="007C63B7"/>
    <w:rsid w:val="007D1188"/>
    <w:rsid w:val="007D5B50"/>
    <w:rsid w:val="007F171A"/>
    <w:rsid w:val="007F450B"/>
    <w:rsid w:val="007F7809"/>
    <w:rsid w:val="0080629B"/>
    <w:rsid w:val="00814DEE"/>
    <w:rsid w:val="00832CAE"/>
    <w:rsid w:val="008334F0"/>
    <w:rsid w:val="00855B61"/>
    <w:rsid w:val="00867036"/>
    <w:rsid w:val="00881A3F"/>
    <w:rsid w:val="00882737"/>
    <w:rsid w:val="008876CF"/>
    <w:rsid w:val="0089235B"/>
    <w:rsid w:val="008941D1"/>
    <w:rsid w:val="008A4B0B"/>
    <w:rsid w:val="008B16B0"/>
    <w:rsid w:val="008C6F01"/>
    <w:rsid w:val="008D774A"/>
    <w:rsid w:val="008E2DB6"/>
    <w:rsid w:val="008E617D"/>
    <w:rsid w:val="0090259E"/>
    <w:rsid w:val="0090600F"/>
    <w:rsid w:val="0091040A"/>
    <w:rsid w:val="00914E5B"/>
    <w:rsid w:val="00930456"/>
    <w:rsid w:val="0093279B"/>
    <w:rsid w:val="00935931"/>
    <w:rsid w:val="009479B6"/>
    <w:rsid w:val="00951C12"/>
    <w:rsid w:val="0096382B"/>
    <w:rsid w:val="00971980"/>
    <w:rsid w:val="009954ED"/>
    <w:rsid w:val="00995720"/>
    <w:rsid w:val="00997AD1"/>
    <w:rsid w:val="009B16B0"/>
    <w:rsid w:val="009B1DE0"/>
    <w:rsid w:val="009C674C"/>
    <w:rsid w:val="009C7517"/>
    <w:rsid w:val="009E3B2C"/>
    <w:rsid w:val="009E425B"/>
    <w:rsid w:val="009E5012"/>
    <w:rsid w:val="009E664B"/>
    <w:rsid w:val="009F50A0"/>
    <w:rsid w:val="009F54AA"/>
    <w:rsid w:val="00A1022F"/>
    <w:rsid w:val="00A121F5"/>
    <w:rsid w:val="00A21659"/>
    <w:rsid w:val="00A249A1"/>
    <w:rsid w:val="00A26771"/>
    <w:rsid w:val="00A276A0"/>
    <w:rsid w:val="00A30533"/>
    <w:rsid w:val="00A3065E"/>
    <w:rsid w:val="00A33E46"/>
    <w:rsid w:val="00A37015"/>
    <w:rsid w:val="00A402BD"/>
    <w:rsid w:val="00A413B5"/>
    <w:rsid w:val="00A42913"/>
    <w:rsid w:val="00A57EF2"/>
    <w:rsid w:val="00A60F55"/>
    <w:rsid w:val="00A663CF"/>
    <w:rsid w:val="00A7238E"/>
    <w:rsid w:val="00A759EA"/>
    <w:rsid w:val="00A83ABE"/>
    <w:rsid w:val="00AB7CF4"/>
    <w:rsid w:val="00AC3204"/>
    <w:rsid w:val="00AC39E9"/>
    <w:rsid w:val="00AC6657"/>
    <w:rsid w:val="00AD43EA"/>
    <w:rsid w:val="00AD63C1"/>
    <w:rsid w:val="00AE5F6E"/>
    <w:rsid w:val="00B10922"/>
    <w:rsid w:val="00B114B7"/>
    <w:rsid w:val="00B13C51"/>
    <w:rsid w:val="00B25BD3"/>
    <w:rsid w:val="00B3025F"/>
    <w:rsid w:val="00B42565"/>
    <w:rsid w:val="00B44325"/>
    <w:rsid w:val="00B46D1D"/>
    <w:rsid w:val="00B506DC"/>
    <w:rsid w:val="00B5537E"/>
    <w:rsid w:val="00B725BD"/>
    <w:rsid w:val="00B8280A"/>
    <w:rsid w:val="00B8507F"/>
    <w:rsid w:val="00BA0FF8"/>
    <w:rsid w:val="00BA24A2"/>
    <w:rsid w:val="00BA5D25"/>
    <w:rsid w:val="00BB32B9"/>
    <w:rsid w:val="00BD5D5E"/>
    <w:rsid w:val="00BD7B07"/>
    <w:rsid w:val="00BE686D"/>
    <w:rsid w:val="00BF5EA7"/>
    <w:rsid w:val="00C17D85"/>
    <w:rsid w:val="00C25F87"/>
    <w:rsid w:val="00C27441"/>
    <w:rsid w:val="00C32D19"/>
    <w:rsid w:val="00C40BEF"/>
    <w:rsid w:val="00C42529"/>
    <w:rsid w:val="00C4547B"/>
    <w:rsid w:val="00C50DD4"/>
    <w:rsid w:val="00C645A6"/>
    <w:rsid w:val="00C82284"/>
    <w:rsid w:val="00C94EA2"/>
    <w:rsid w:val="00CA0440"/>
    <w:rsid w:val="00CB085B"/>
    <w:rsid w:val="00CB4979"/>
    <w:rsid w:val="00CB5D5B"/>
    <w:rsid w:val="00CD343E"/>
    <w:rsid w:val="00CE22F6"/>
    <w:rsid w:val="00CF1C82"/>
    <w:rsid w:val="00CF4152"/>
    <w:rsid w:val="00CF7F72"/>
    <w:rsid w:val="00D00681"/>
    <w:rsid w:val="00D146C0"/>
    <w:rsid w:val="00D15E65"/>
    <w:rsid w:val="00D23BF4"/>
    <w:rsid w:val="00D352D0"/>
    <w:rsid w:val="00D5262D"/>
    <w:rsid w:val="00D53870"/>
    <w:rsid w:val="00D61FB1"/>
    <w:rsid w:val="00D729CE"/>
    <w:rsid w:val="00D81F65"/>
    <w:rsid w:val="00D8540A"/>
    <w:rsid w:val="00DA202B"/>
    <w:rsid w:val="00DA2DDE"/>
    <w:rsid w:val="00DA6C69"/>
    <w:rsid w:val="00DB052B"/>
    <w:rsid w:val="00DB3E35"/>
    <w:rsid w:val="00DC187D"/>
    <w:rsid w:val="00DC2B78"/>
    <w:rsid w:val="00DC6C9A"/>
    <w:rsid w:val="00DD0460"/>
    <w:rsid w:val="00DD0B33"/>
    <w:rsid w:val="00DD185F"/>
    <w:rsid w:val="00DD3BFC"/>
    <w:rsid w:val="00DE1F7E"/>
    <w:rsid w:val="00DE347E"/>
    <w:rsid w:val="00DE6EDF"/>
    <w:rsid w:val="00DF62D1"/>
    <w:rsid w:val="00E00F32"/>
    <w:rsid w:val="00E01024"/>
    <w:rsid w:val="00E0375C"/>
    <w:rsid w:val="00E051FF"/>
    <w:rsid w:val="00E13A69"/>
    <w:rsid w:val="00E20F0D"/>
    <w:rsid w:val="00E276FF"/>
    <w:rsid w:val="00E46AD5"/>
    <w:rsid w:val="00E5110C"/>
    <w:rsid w:val="00E53C20"/>
    <w:rsid w:val="00E72749"/>
    <w:rsid w:val="00E80142"/>
    <w:rsid w:val="00E878F5"/>
    <w:rsid w:val="00EA75A8"/>
    <w:rsid w:val="00EB08BA"/>
    <w:rsid w:val="00EB0DDE"/>
    <w:rsid w:val="00EC38A4"/>
    <w:rsid w:val="00ED31D0"/>
    <w:rsid w:val="00ED42C4"/>
    <w:rsid w:val="00F27E19"/>
    <w:rsid w:val="00F36521"/>
    <w:rsid w:val="00F4117F"/>
    <w:rsid w:val="00F54A5D"/>
    <w:rsid w:val="00F660B1"/>
    <w:rsid w:val="00F67E58"/>
    <w:rsid w:val="00F721B4"/>
    <w:rsid w:val="00F81853"/>
    <w:rsid w:val="00F85D4F"/>
    <w:rsid w:val="00F9244C"/>
    <w:rsid w:val="00F938B3"/>
    <w:rsid w:val="00FA1BA2"/>
    <w:rsid w:val="00FD1B8F"/>
    <w:rsid w:val="00FD6A41"/>
    <w:rsid w:val="00FF1DFD"/>
    <w:rsid w:val="00FF3536"/>
    <w:rsid w:val="00FF6B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A96C9"/>
  <w15:docId w15:val="{545FE75D-64BB-40F3-BAB4-2F1D7F7F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640"/>
    <w:pPr>
      <w:spacing w:after="160" w:line="259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F7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F7F72"/>
    <w:rPr>
      <w:rFonts w:cs="Times New Roman"/>
      <w:b/>
      <w:bCs/>
    </w:rPr>
  </w:style>
  <w:style w:type="paragraph" w:styleId="ListeParagraf">
    <w:name w:val="List Paragraph"/>
    <w:basedOn w:val="Normal"/>
    <w:uiPriority w:val="99"/>
    <w:qFormat/>
    <w:rsid w:val="00DA202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3C4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4A55"/>
    <w:rPr>
      <w:rFonts w:ascii="Segoe UI" w:hAnsi="Segoe UI" w:cs="Segoe UI"/>
      <w:sz w:val="18"/>
    </w:rPr>
  </w:style>
  <w:style w:type="paragraph" w:customStyle="1" w:styleId="Default">
    <w:name w:val="Default"/>
    <w:uiPriority w:val="99"/>
    <w:rsid w:val="00F721B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BA0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FF8"/>
    <w:rPr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A0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0FF8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07DA9-C48D-4979-92A9-809AC96E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ANADOLU ‹NİVERSİTESİ SPOR BİLİMLERİ FAK‹LTESİ</vt:lpstr>
      <vt:lpstr>ANADOLU ‹NİVERSİTESİ SPOR BİLİMLERİ FAK‹LTESİ</vt:lpstr>
    </vt:vector>
  </TitlesOfParts>
  <Company/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ANADOLU ‹NİVERSİTESİ SPOR BİLİMLERİ FAK‹LTESİ</dc:title>
  <dc:subject/>
  <dc:creator>ogrenci</dc:creator>
  <cp:keywords/>
  <cp:lastModifiedBy>user</cp:lastModifiedBy>
  <cp:revision>2</cp:revision>
  <dcterms:created xsi:type="dcterms:W3CDTF">2015-05-28T12:34:00Z</dcterms:created>
  <dcterms:modified xsi:type="dcterms:W3CDTF">2015-05-28T12:34:00Z</dcterms:modified>
</cp:coreProperties>
</file>