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EBA" w:rsidRPr="005A1FBF" w:rsidRDefault="00BB5F30" w:rsidP="007D3EBA">
      <w:pPr>
        <w:pStyle w:val="GvdeMetni"/>
        <w:tabs>
          <w:tab w:val="left" w:pos="426"/>
          <w:tab w:val="left" w:pos="2268"/>
          <w:tab w:val="center" w:pos="4111"/>
          <w:tab w:val="center" w:pos="4962"/>
          <w:tab w:val="left" w:pos="6237"/>
          <w:tab w:val="center" w:pos="6663"/>
          <w:tab w:val="left" w:pos="6946"/>
          <w:tab w:val="left" w:pos="7200"/>
          <w:tab w:val="center" w:pos="8789"/>
        </w:tabs>
        <w:jc w:val="center"/>
        <w:rPr>
          <w:rFonts w:ascii="Times New Roman" w:hAnsi="Times New Roman"/>
          <w:b/>
          <w:szCs w:val="24"/>
        </w:rPr>
      </w:pPr>
      <w:r w:rsidRPr="005A1FBF">
        <w:rPr>
          <w:rFonts w:ascii="Times New Roman" w:hAnsi="Times New Roman"/>
          <w:b/>
          <w:szCs w:val="24"/>
        </w:rPr>
        <w:t>2015-2016</w:t>
      </w:r>
      <w:r w:rsidR="007D3EBA" w:rsidRPr="005A1FBF">
        <w:rPr>
          <w:rFonts w:ascii="Times New Roman" w:hAnsi="Times New Roman"/>
          <w:b/>
          <w:szCs w:val="24"/>
        </w:rPr>
        <w:t xml:space="preserve"> ÖĞRETİM YILI GÜZ DÖNEMİ</w:t>
      </w:r>
    </w:p>
    <w:p w:rsidR="001F03DA" w:rsidRPr="005A1FBF" w:rsidRDefault="001F03DA" w:rsidP="007D3EBA">
      <w:pPr>
        <w:pStyle w:val="GvdeMetni"/>
        <w:tabs>
          <w:tab w:val="left" w:pos="426"/>
          <w:tab w:val="left" w:pos="2268"/>
          <w:tab w:val="center" w:pos="4111"/>
          <w:tab w:val="center" w:pos="4962"/>
          <w:tab w:val="left" w:pos="6237"/>
          <w:tab w:val="center" w:pos="6663"/>
          <w:tab w:val="left" w:pos="6946"/>
          <w:tab w:val="left" w:pos="7200"/>
          <w:tab w:val="center" w:pos="8789"/>
        </w:tabs>
        <w:jc w:val="center"/>
        <w:rPr>
          <w:rFonts w:ascii="Times New Roman" w:hAnsi="Times New Roman"/>
          <w:b/>
          <w:szCs w:val="24"/>
        </w:rPr>
      </w:pPr>
    </w:p>
    <w:p w:rsidR="001F03DA" w:rsidRPr="005A1FBF" w:rsidRDefault="001F03DA" w:rsidP="00E2418E">
      <w:pPr>
        <w:pStyle w:val="GvdeMetni"/>
        <w:tabs>
          <w:tab w:val="left" w:pos="426"/>
          <w:tab w:val="left" w:pos="2268"/>
          <w:tab w:val="center" w:pos="4111"/>
          <w:tab w:val="center" w:pos="4962"/>
          <w:tab w:val="left" w:pos="6237"/>
          <w:tab w:val="center" w:pos="6663"/>
          <w:tab w:val="left" w:pos="6946"/>
          <w:tab w:val="left" w:pos="7200"/>
          <w:tab w:val="center" w:pos="8789"/>
        </w:tabs>
        <w:ind w:firstLine="142"/>
        <w:jc w:val="left"/>
        <w:rPr>
          <w:rFonts w:ascii="Times New Roman" w:hAnsi="Times New Roman"/>
          <w:b/>
          <w:szCs w:val="24"/>
        </w:rPr>
      </w:pPr>
      <w:r w:rsidRPr="005A1FBF">
        <w:rPr>
          <w:rFonts w:ascii="Times New Roman" w:hAnsi="Times New Roman"/>
          <w:b/>
          <w:szCs w:val="24"/>
        </w:rPr>
        <w:t>SOSYAL BİLİMLER ENSTİTÜSÜ</w:t>
      </w:r>
    </w:p>
    <w:p w:rsidR="007D3EBA" w:rsidRPr="005A1FBF" w:rsidRDefault="007D3EBA" w:rsidP="00B14AF7">
      <w:pPr>
        <w:pStyle w:val="GvdeMetni"/>
        <w:tabs>
          <w:tab w:val="left" w:pos="426"/>
          <w:tab w:val="left" w:pos="2268"/>
          <w:tab w:val="center" w:pos="4111"/>
          <w:tab w:val="center" w:pos="4962"/>
          <w:tab w:val="left" w:pos="6237"/>
          <w:tab w:val="center" w:pos="6663"/>
          <w:tab w:val="left" w:pos="6946"/>
          <w:tab w:val="left" w:pos="7200"/>
          <w:tab w:val="center" w:pos="8789"/>
        </w:tabs>
        <w:jc w:val="center"/>
        <w:rPr>
          <w:rFonts w:ascii="Times New Roman" w:hAnsi="Times New Roman"/>
          <w:b/>
          <w:i/>
          <w:sz w:val="16"/>
          <w:szCs w:val="24"/>
        </w:rPr>
      </w:pPr>
    </w:p>
    <w:tbl>
      <w:tblPr>
        <w:tblW w:w="16019" w:type="dxa"/>
        <w:tblInd w:w="-431" w:type="dxa"/>
        <w:tblBorders>
          <w:top w:val="single" w:sz="4" w:space="0" w:color="323399"/>
          <w:left w:val="single" w:sz="4" w:space="0" w:color="323399"/>
          <w:bottom w:val="single" w:sz="4" w:space="0" w:color="323399"/>
          <w:right w:val="single" w:sz="4" w:space="0" w:color="323399"/>
          <w:insideH w:val="single" w:sz="4" w:space="0" w:color="323399"/>
          <w:insideV w:val="single" w:sz="4" w:space="0" w:color="323399"/>
        </w:tblBorders>
        <w:tblLayout w:type="fixed"/>
        <w:tblLook w:val="04A0" w:firstRow="1" w:lastRow="0" w:firstColumn="1" w:lastColumn="0" w:noHBand="0" w:noVBand="1"/>
      </w:tblPr>
      <w:tblGrid>
        <w:gridCol w:w="4962"/>
        <w:gridCol w:w="709"/>
        <w:gridCol w:w="851"/>
        <w:gridCol w:w="1275"/>
        <w:gridCol w:w="1701"/>
        <w:gridCol w:w="6521"/>
      </w:tblGrid>
      <w:tr w:rsidR="00D23446" w:rsidRPr="00D23446" w:rsidTr="00BE5EBC">
        <w:trPr>
          <w:trHeight w:val="20"/>
        </w:trPr>
        <w:tc>
          <w:tcPr>
            <w:tcW w:w="4962" w:type="dxa"/>
            <w:vMerge w:val="restart"/>
            <w:shd w:val="clear" w:color="auto" w:fill="auto"/>
            <w:vAlign w:val="center"/>
          </w:tcPr>
          <w:p w:rsidR="007D3EBA" w:rsidRPr="00D23446" w:rsidRDefault="007D3EBA" w:rsidP="00371B57">
            <w:pPr>
              <w:pStyle w:val="GvdeMetni"/>
              <w:ind w:left="-108" w:firstLine="108"/>
              <w:jc w:val="center"/>
              <w:rPr>
                <w:rFonts w:ascii="Times New Roman" w:hAnsi="Times New Roman"/>
                <w:b/>
                <w:i/>
                <w:sz w:val="20"/>
              </w:rPr>
            </w:pPr>
            <w:r w:rsidRPr="00D23446">
              <w:rPr>
                <w:rStyle w:val="Balk4Char"/>
                <w:rFonts w:ascii="Times New Roman" w:eastAsia="Times" w:hAnsi="Times New Roman"/>
              </w:rPr>
              <w:t>ANABİLİM DALLARI</w:t>
            </w:r>
          </w:p>
        </w:tc>
        <w:tc>
          <w:tcPr>
            <w:tcW w:w="4536" w:type="dxa"/>
            <w:gridSpan w:val="4"/>
            <w:shd w:val="clear" w:color="auto" w:fill="auto"/>
            <w:vAlign w:val="center"/>
          </w:tcPr>
          <w:p w:rsidR="007D3EBA" w:rsidRPr="00D23446" w:rsidRDefault="007D3EBA" w:rsidP="00371B57">
            <w:pPr>
              <w:pStyle w:val="GvdeMetni"/>
              <w:jc w:val="center"/>
              <w:rPr>
                <w:rFonts w:ascii="Times New Roman" w:hAnsi="Times New Roman"/>
                <w:b/>
                <w:i/>
                <w:sz w:val="20"/>
              </w:rPr>
            </w:pPr>
            <w:r w:rsidRPr="00D23446">
              <w:rPr>
                <w:rFonts w:ascii="Times New Roman" w:hAnsi="Times New Roman"/>
                <w:b/>
                <w:sz w:val="20"/>
              </w:rPr>
              <w:t>KONTENJAN</w:t>
            </w:r>
          </w:p>
        </w:tc>
        <w:tc>
          <w:tcPr>
            <w:tcW w:w="6521" w:type="dxa"/>
            <w:vMerge w:val="restart"/>
            <w:shd w:val="clear" w:color="auto" w:fill="auto"/>
            <w:vAlign w:val="center"/>
          </w:tcPr>
          <w:p w:rsidR="007D3EBA" w:rsidRPr="00D23446" w:rsidRDefault="007D3EBA" w:rsidP="00371B57">
            <w:pPr>
              <w:pStyle w:val="GvdeMetni"/>
              <w:tabs>
                <w:tab w:val="left" w:pos="709"/>
                <w:tab w:val="left" w:pos="2268"/>
              </w:tabs>
              <w:jc w:val="center"/>
              <w:rPr>
                <w:rFonts w:ascii="Times New Roman" w:hAnsi="Times New Roman"/>
                <w:b/>
                <w:i/>
                <w:sz w:val="20"/>
              </w:rPr>
            </w:pPr>
            <w:r w:rsidRPr="00D23446">
              <w:rPr>
                <w:rStyle w:val="Balk4Char"/>
                <w:rFonts w:ascii="Times New Roman" w:eastAsia="Times" w:hAnsi="Times New Roman"/>
              </w:rPr>
              <w:t>Ö</w:t>
            </w:r>
            <w:r w:rsidRPr="00D23446">
              <w:rPr>
                <w:rFonts w:ascii="Times New Roman" w:hAnsi="Times New Roman"/>
                <w:b/>
                <w:bCs/>
                <w:sz w:val="20"/>
              </w:rPr>
              <w:t>ZEL KOŞULLAR</w:t>
            </w:r>
          </w:p>
        </w:tc>
      </w:tr>
      <w:tr w:rsidR="00D23446" w:rsidRPr="00D23446" w:rsidTr="00BE5EBC">
        <w:trPr>
          <w:trHeight w:val="20"/>
        </w:trPr>
        <w:tc>
          <w:tcPr>
            <w:tcW w:w="4962" w:type="dxa"/>
            <w:vMerge/>
            <w:shd w:val="clear" w:color="auto" w:fill="auto"/>
            <w:vAlign w:val="center"/>
          </w:tcPr>
          <w:p w:rsidR="007D3EBA" w:rsidRPr="00D23446" w:rsidRDefault="007D3EBA" w:rsidP="00371B57">
            <w:pPr>
              <w:pStyle w:val="GvdeMetni"/>
              <w:rPr>
                <w:rFonts w:ascii="Times New Roman" w:hAnsi="Times New Roman"/>
                <w:b/>
                <w:i/>
                <w:sz w:val="20"/>
              </w:rPr>
            </w:pPr>
          </w:p>
        </w:tc>
        <w:tc>
          <w:tcPr>
            <w:tcW w:w="1560" w:type="dxa"/>
            <w:gridSpan w:val="2"/>
            <w:shd w:val="clear" w:color="auto" w:fill="auto"/>
            <w:vAlign w:val="center"/>
          </w:tcPr>
          <w:p w:rsidR="007D3EBA" w:rsidRPr="00D23446" w:rsidRDefault="007D3EBA" w:rsidP="00371B57">
            <w:pPr>
              <w:pStyle w:val="GvdeMetni"/>
              <w:jc w:val="center"/>
              <w:rPr>
                <w:rFonts w:ascii="Times New Roman" w:hAnsi="Times New Roman"/>
                <w:b/>
                <w:sz w:val="20"/>
              </w:rPr>
            </w:pPr>
            <w:r w:rsidRPr="00D23446">
              <w:rPr>
                <w:rFonts w:ascii="Times New Roman" w:hAnsi="Times New Roman"/>
                <w:b/>
                <w:sz w:val="20"/>
              </w:rPr>
              <w:t>YÜKSEK LİSANS</w:t>
            </w:r>
          </w:p>
        </w:tc>
        <w:tc>
          <w:tcPr>
            <w:tcW w:w="1275" w:type="dxa"/>
            <w:vMerge w:val="restart"/>
            <w:shd w:val="clear" w:color="auto" w:fill="auto"/>
            <w:vAlign w:val="center"/>
          </w:tcPr>
          <w:p w:rsidR="007D3EBA" w:rsidRPr="00D23446" w:rsidRDefault="007D3EBA" w:rsidP="00371B57">
            <w:pPr>
              <w:pStyle w:val="GvdeMetni"/>
              <w:jc w:val="center"/>
              <w:rPr>
                <w:rFonts w:ascii="Times New Roman" w:hAnsi="Times New Roman"/>
                <w:b/>
                <w:i/>
                <w:sz w:val="20"/>
              </w:rPr>
            </w:pPr>
            <w:r w:rsidRPr="00D23446">
              <w:rPr>
                <w:rFonts w:ascii="Times New Roman" w:hAnsi="Times New Roman"/>
                <w:b/>
                <w:sz w:val="20"/>
              </w:rPr>
              <w:t>DOKTORA</w:t>
            </w:r>
          </w:p>
        </w:tc>
        <w:tc>
          <w:tcPr>
            <w:tcW w:w="1701" w:type="dxa"/>
            <w:vMerge w:val="restart"/>
            <w:shd w:val="clear" w:color="auto" w:fill="auto"/>
            <w:vAlign w:val="center"/>
          </w:tcPr>
          <w:p w:rsidR="007D3EBA" w:rsidRPr="00D23446" w:rsidRDefault="007D3EBA" w:rsidP="00371B57">
            <w:pPr>
              <w:pStyle w:val="GvdeMetni"/>
              <w:tabs>
                <w:tab w:val="left" w:pos="709"/>
                <w:tab w:val="left" w:pos="2268"/>
              </w:tabs>
              <w:jc w:val="center"/>
              <w:rPr>
                <w:rFonts w:ascii="Times New Roman" w:hAnsi="Times New Roman"/>
                <w:b/>
                <w:i/>
                <w:sz w:val="20"/>
              </w:rPr>
            </w:pPr>
            <w:r w:rsidRPr="00D23446">
              <w:rPr>
                <w:rFonts w:ascii="Times New Roman" w:hAnsi="Times New Roman"/>
                <w:b/>
                <w:bCs/>
                <w:sz w:val="20"/>
              </w:rPr>
              <w:t>ALES Puan Türü</w:t>
            </w:r>
          </w:p>
        </w:tc>
        <w:tc>
          <w:tcPr>
            <w:tcW w:w="6521" w:type="dxa"/>
            <w:vMerge/>
            <w:shd w:val="clear" w:color="auto" w:fill="auto"/>
            <w:vAlign w:val="center"/>
          </w:tcPr>
          <w:p w:rsidR="007D3EBA" w:rsidRPr="00D23446" w:rsidRDefault="007D3EBA" w:rsidP="00371B57">
            <w:pPr>
              <w:pStyle w:val="GvdeMetni"/>
              <w:tabs>
                <w:tab w:val="left" w:pos="709"/>
                <w:tab w:val="left" w:pos="2268"/>
              </w:tabs>
              <w:rPr>
                <w:rFonts w:ascii="Times New Roman" w:hAnsi="Times New Roman"/>
                <w:b/>
                <w:i/>
                <w:sz w:val="20"/>
              </w:rPr>
            </w:pPr>
          </w:p>
        </w:tc>
      </w:tr>
      <w:tr w:rsidR="00D23446" w:rsidRPr="00D23446" w:rsidTr="00BE5EBC">
        <w:trPr>
          <w:trHeight w:val="20"/>
        </w:trPr>
        <w:tc>
          <w:tcPr>
            <w:tcW w:w="4962" w:type="dxa"/>
            <w:vMerge/>
            <w:shd w:val="clear" w:color="auto" w:fill="auto"/>
            <w:vAlign w:val="center"/>
          </w:tcPr>
          <w:p w:rsidR="007D3EBA" w:rsidRPr="00D23446" w:rsidRDefault="007D3EBA" w:rsidP="00371B57">
            <w:pPr>
              <w:pStyle w:val="GvdeMetni"/>
              <w:rPr>
                <w:rFonts w:ascii="Times New Roman" w:hAnsi="Times New Roman"/>
                <w:b/>
                <w:i/>
                <w:sz w:val="20"/>
              </w:rPr>
            </w:pPr>
          </w:p>
        </w:tc>
        <w:tc>
          <w:tcPr>
            <w:tcW w:w="709" w:type="dxa"/>
            <w:shd w:val="clear" w:color="auto" w:fill="auto"/>
            <w:vAlign w:val="center"/>
          </w:tcPr>
          <w:p w:rsidR="007D3EBA" w:rsidRPr="00D23446" w:rsidRDefault="007D3EBA" w:rsidP="00371B57">
            <w:pPr>
              <w:pStyle w:val="GvdeMetni"/>
              <w:jc w:val="center"/>
              <w:rPr>
                <w:rFonts w:ascii="Times New Roman" w:hAnsi="Times New Roman"/>
                <w:b/>
                <w:i/>
                <w:sz w:val="20"/>
              </w:rPr>
            </w:pPr>
            <w:r w:rsidRPr="00D23446">
              <w:rPr>
                <w:rFonts w:ascii="Times New Roman" w:hAnsi="Times New Roman"/>
                <w:b/>
                <w:bCs/>
                <w:sz w:val="20"/>
              </w:rPr>
              <w:t>Tezli</w:t>
            </w:r>
          </w:p>
        </w:tc>
        <w:tc>
          <w:tcPr>
            <w:tcW w:w="851" w:type="dxa"/>
            <w:shd w:val="clear" w:color="auto" w:fill="auto"/>
            <w:vAlign w:val="center"/>
          </w:tcPr>
          <w:p w:rsidR="007D3EBA" w:rsidRPr="00D23446" w:rsidRDefault="007D3EBA" w:rsidP="00371B57">
            <w:pPr>
              <w:pStyle w:val="GvdeMetni"/>
              <w:jc w:val="center"/>
              <w:rPr>
                <w:rFonts w:ascii="Times New Roman" w:hAnsi="Times New Roman"/>
                <w:b/>
                <w:i/>
                <w:sz w:val="20"/>
              </w:rPr>
            </w:pPr>
            <w:r w:rsidRPr="00D23446">
              <w:rPr>
                <w:rFonts w:ascii="Times New Roman" w:hAnsi="Times New Roman"/>
                <w:b/>
                <w:bCs/>
                <w:sz w:val="20"/>
              </w:rPr>
              <w:t>Tezsiz</w:t>
            </w:r>
          </w:p>
        </w:tc>
        <w:tc>
          <w:tcPr>
            <w:tcW w:w="1275" w:type="dxa"/>
            <w:vMerge/>
            <w:shd w:val="clear" w:color="auto" w:fill="auto"/>
            <w:vAlign w:val="center"/>
          </w:tcPr>
          <w:p w:rsidR="007D3EBA" w:rsidRPr="00D23446" w:rsidRDefault="007D3EBA" w:rsidP="00371B57">
            <w:pPr>
              <w:pStyle w:val="GvdeMetni"/>
              <w:jc w:val="center"/>
              <w:rPr>
                <w:rFonts w:ascii="Times New Roman" w:hAnsi="Times New Roman"/>
                <w:b/>
                <w:i/>
                <w:sz w:val="20"/>
              </w:rPr>
            </w:pPr>
          </w:p>
        </w:tc>
        <w:tc>
          <w:tcPr>
            <w:tcW w:w="1701" w:type="dxa"/>
            <w:vMerge/>
            <w:shd w:val="clear" w:color="auto" w:fill="auto"/>
            <w:vAlign w:val="center"/>
          </w:tcPr>
          <w:p w:rsidR="007D3EBA" w:rsidRPr="00D23446" w:rsidRDefault="007D3EBA" w:rsidP="00371B57">
            <w:pPr>
              <w:pStyle w:val="GvdeMetni"/>
              <w:tabs>
                <w:tab w:val="left" w:pos="709"/>
                <w:tab w:val="left" w:pos="2268"/>
              </w:tabs>
              <w:jc w:val="center"/>
              <w:rPr>
                <w:rFonts w:ascii="Times New Roman" w:hAnsi="Times New Roman"/>
                <w:i/>
                <w:sz w:val="20"/>
              </w:rPr>
            </w:pPr>
          </w:p>
        </w:tc>
        <w:tc>
          <w:tcPr>
            <w:tcW w:w="6521" w:type="dxa"/>
            <w:vMerge/>
            <w:shd w:val="clear" w:color="auto" w:fill="auto"/>
            <w:vAlign w:val="center"/>
          </w:tcPr>
          <w:p w:rsidR="007D3EBA" w:rsidRPr="00D23446" w:rsidRDefault="007D3EBA" w:rsidP="00371B57">
            <w:pPr>
              <w:pStyle w:val="GvdeMetni"/>
              <w:tabs>
                <w:tab w:val="left" w:pos="709"/>
                <w:tab w:val="left" w:pos="2268"/>
              </w:tabs>
              <w:rPr>
                <w:rFonts w:ascii="Times New Roman" w:hAnsi="Times New Roman"/>
                <w:b/>
                <w:i/>
                <w:sz w:val="20"/>
              </w:rPr>
            </w:pPr>
          </w:p>
        </w:tc>
      </w:tr>
      <w:tr w:rsidR="00D23446" w:rsidRPr="00D23446" w:rsidTr="00BE5EBC">
        <w:trPr>
          <w:trHeight w:val="20"/>
        </w:trPr>
        <w:tc>
          <w:tcPr>
            <w:tcW w:w="4962" w:type="dxa"/>
            <w:shd w:val="clear" w:color="auto" w:fill="auto"/>
            <w:vAlign w:val="center"/>
          </w:tcPr>
          <w:p w:rsidR="007D3EBA" w:rsidRPr="00D23446" w:rsidRDefault="007D3EBA" w:rsidP="00371B57">
            <w:pPr>
              <w:shd w:val="clear" w:color="auto" w:fill="FFFFFF"/>
              <w:rPr>
                <w:rFonts w:ascii="Times New Roman" w:hAnsi="Times New Roman"/>
                <w:sz w:val="20"/>
              </w:rPr>
            </w:pPr>
            <w:r w:rsidRPr="00D23446">
              <w:rPr>
                <w:rFonts w:ascii="Times New Roman" w:eastAsia="Times" w:hAnsi="Times New Roman"/>
                <w:b/>
                <w:bCs/>
                <w:sz w:val="20"/>
                <w:lang w:eastAsia="en-US"/>
              </w:rPr>
              <w:t>ARKEOLOJİ</w:t>
            </w:r>
            <w:r w:rsidRPr="00D23446">
              <w:rPr>
                <w:rFonts w:ascii="Times New Roman" w:hAnsi="Times New Roman"/>
                <w:sz w:val="20"/>
              </w:rPr>
              <w:t xml:space="preserve"> </w:t>
            </w:r>
          </w:p>
        </w:tc>
        <w:tc>
          <w:tcPr>
            <w:tcW w:w="709" w:type="dxa"/>
            <w:shd w:val="clear" w:color="auto" w:fill="auto"/>
            <w:vAlign w:val="center"/>
          </w:tcPr>
          <w:p w:rsidR="007D3EBA" w:rsidRPr="00D23446" w:rsidRDefault="007D3EBA" w:rsidP="00371B57">
            <w:pPr>
              <w:pStyle w:val="GvdeMetni"/>
              <w:jc w:val="center"/>
              <w:rPr>
                <w:rFonts w:ascii="Times New Roman" w:hAnsi="Times New Roman"/>
                <w:sz w:val="20"/>
              </w:rPr>
            </w:pPr>
          </w:p>
        </w:tc>
        <w:tc>
          <w:tcPr>
            <w:tcW w:w="851" w:type="dxa"/>
            <w:shd w:val="clear" w:color="auto" w:fill="auto"/>
            <w:vAlign w:val="center"/>
          </w:tcPr>
          <w:p w:rsidR="007D3EBA" w:rsidRPr="00D23446" w:rsidRDefault="007D3EBA" w:rsidP="00371B57">
            <w:pPr>
              <w:pStyle w:val="GvdeMetni"/>
              <w:jc w:val="center"/>
              <w:rPr>
                <w:rFonts w:ascii="Times New Roman" w:hAnsi="Times New Roman"/>
                <w:sz w:val="20"/>
              </w:rPr>
            </w:pPr>
          </w:p>
        </w:tc>
        <w:tc>
          <w:tcPr>
            <w:tcW w:w="1275" w:type="dxa"/>
            <w:shd w:val="clear" w:color="auto" w:fill="auto"/>
            <w:vAlign w:val="center"/>
          </w:tcPr>
          <w:p w:rsidR="007D3EBA" w:rsidRPr="00D23446" w:rsidRDefault="007D3EBA" w:rsidP="00371B57">
            <w:pPr>
              <w:pStyle w:val="GvdeMetni"/>
              <w:jc w:val="center"/>
              <w:rPr>
                <w:rFonts w:ascii="Times New Roman" w:hAnsi="Times New Roman"/>
                <w:sz w:val="20"/>
              </w:rPr>
            </w:pPr>
          </w:p>
        </w:tc>
        <w:tc>
          <w:tcPr>
            <w:tcW w:w="1701" w:type="dxa"/>
            <w:shd w:val="clear" w:color="auto" w:fill="auto"/>
            <w:vAlign w:val="center"/>
          </w:tcPr>
          <w:p w:rsidR="007D3EBA" w:rsidRPr="00D23446" w:rsidRDefault="007D3EBA" w:rsidP="00371B57">
            <w:pPr>
              <w:pStyle w:val="GvdeMetni"/>
              <w:tabs>
                <w:tab w:val="left" w:pos="709"/>
                <w:tab w:val="left" w:pos="2268"/>
              </w:tabs>
              <w:jc w:val="center"/>
              <w:rPr>
                <w:rFonts w:ascii="Times New Roman" w:hAnsi="Times New Roman"/>
                <w:sz w:val="20"/>
              </w:rPr>
            </w:pPr>
          </w:p>
        </w:tc>
        <w:tc>
          <w:tcPr>
            <w:tcW w:w="6521" w:type="dxa"/>
            <w:shd w:val="clear" w:color="auto" w:fill="auto"/>
            <w:vAlign w:val="center"/>
          </w:tcPr>
          <w:p w:rsidR="007D3EBA" w:rsidRPr="00D23446" w:rsidRDefault="007D3EBA" w:rsidP="00371B57">
            <w:pPr>
              <w:pStyle w:val="GvdeMetni"/>
              <w:tabs>
                <w:tab w:val="left" w:pos="709"/>
                <w:tab w:val="left" w:pos="2268"/>
              </w:tabs>
              <w:rPr>
                <w:rFonts w:ascii="Times New Roman" w:hAnsi="Times New Roman"/>
                <w:sz w:val="20"/>
              </w:rPr>
            </w:pPr>
          </w:p>
        </w:tc>
      </w:tr>
      <w:tr w:rsidR="00D23446" w:rsidRPr="00D23446" w:rsidTr="00BE5EBC">
        <w:trPr>
          <w:trHeight w:val="20"/>
        </w:trPr>
        <w:tc>
          <w:tcPr>
            <w:tcW w:w="4962" w:type="dxa"/>
            <w:shd w:val="clear" w:color="auto" w:fill="auto"/>
            <w:vAlign w:val="center"/>
          </w:tcPr>
          <w:p w:rsidR="007D3EBA" w:rsidRPr="00D23446" w:rsidRDefault="003544F0" w:rsidP="003544F0">
            <w:pPr>
              <w:shd w:val="clear" w:color="auto" w:fill="FFFFFF"/>
              <w:rPr>
                <w:rFonts w:ascii="Times New Roman" w:eastAsia="Times" w:hAnsi="Times New Roman"/>
                <w:sz w:val="20"/>
                <w:lang w:eastAsia="en-US"/>
              </w:rPr>
            </w:pPr>
            <w:r w:rsidRPr="00D23446">
              <w:rPr>
                <w:rFonts w:ascii="Times New Roman" w:eastAsia="Times" w:hAnsi="Times New Roman"/>
                <w:sz w:val="20"/>
                <w:lang w:eastAsia="en-US"/>
              </w:rPr>
              <w:t xml:space="preserve">  </w:t>
            </w:r>
            <w:r w:rsidR="007D3EBA" w:rsidRPr="00D23446">
              <w:rPr>
                <w:rFonts w:ascii="Times New Roman" w:eastAsia="Times" w:hAnsi="Times New Roman"/>
                <w:sz w:val="20"/>
                <w:lang w:eastAsia="en-US"/>
              </w:rPr>
              <w:t>Klasik Arkeoloji</w:t>
            </w:r>
          </w:p>
        </w:tc>
        <w:tc>
          <w:tcPr>
            <w:tcW w:w="709" w:type="dxa"/>
            <w:shd w:val="clear" w:color="auto" w:fill="auto"/>
            <w:vAlign w:val="center"/>
          </w:tcPr>
          <w:p w:rsidR="007D3EBA" w:rsidRPr="00D23446" w:rsidRDefault="007D3EBA" w:rsidP="00371B57">
            <w:pPr>
              <w:shd w:val="clear" w:color="auto" w:fill="FFFFFF"/>
              <w:jc w:val="center"/>
              <w:rPr>
                <w:rFonts w:ascii="Times New Roman" w:hAnsi="Times New Roman"/>
                <w:sz w:val="20"/>
              </w:rPr>
            </w:pPr>
            <w:r w:rsidRPr="00D23446">
              <w:rPr>
                <w:rFonts w:ascii="Times New Roman" w:hAnsi="Times New Roman"/>
                <w:sz w:val="20"/>
              </w:rPr>
              <w:t>10</w:t>
            </w:r>
          </w:p>
        </w:tc>
        <w:tc>
          <w:tcPr>
            <w:tcW w:w="851" w:type="dxa"/>
            <w:shd w:val="clear" w:color="auto" w:fill="auto"/>
            <w:vAlign w:val="center"/>
          </w:tcPr>
          <w:p w:rsidR="007D3EBA" w:rsidRPr="00D23446" w:rsidRDefault="00E31414" w:rsidP="00371B57">
            <w:pPr>
              <w:shd w:val="clear" w:color="auto" w:fill="FFFFFF"/>
              <w:jc w:val="center"/>
              <w:rPr>
                <w:rFonts w:ascii="Times New Roman" w:hAnsi="Times New Roman"/>
                <w:sz w:val="20"/>
              </w:rPr>
            </w:pPr>
            <w:r w:rsidRPr="00D23446">
              <w:rPr>
                <w:rFonts w:ascii="Times New Roman" w:hAnsi="Times New Roman"/>
                <w:sz w:val="20"/>
              </w:rPr>
              <w:t>‒</w:t>
            </w:r>
          </w:p>
        </w:tc>
        <w:tc>
          <w:tcPr>
            <w:tcW w:w="1275" w:type="dxa"/>
            <w:shd w:val="clear" w:color="auto" w:fill="auto"/>
            <w:vAlign w:val="center"/>
          </w:tcPr>
          <w:p w:rsidR="007D3EBA" w:rsidRPr="00D23446" w:rsidRDefault="007D3EBA" w:rsidP="00371B57">
            <w:pPr>
              <w:shd w:val="clear" w:color="auto" w:fill="FFFFFF"/>
              <w:jc w:val="center"/>
              <w:rPr>
                <w:rFonts w:ascii="Times New Roman" w:hAnsi="Times New Roman"/>
                <w:sz w:val="20"/>
              </w:rPr>
            </w:pPr>
            <w:r w:rsidRPr="00D23446">
              <w:rPr>
                <w:rFonts w:ascii="Times New Roman" w:hAnsi="Times New Roman"/>
                <w:sz w:val="20"/>
              </w:rPr>
              <w:t>6</w:t>
            </w:r>
          </w:p>
        </w:tc>
        <w:tc>
          <w:tcPr>
            <w:tcW w:w="1701" w:type="dxa"/>
            <w:shd w:val="clear" w:color="auto" w:fill="auto"/>
            <w:vAlign w:val="center"/>
          </w:tcPr>
          <w:p w:rsidR="007D3EBA" w:rsidRPr="00D23446" w:rsidRDefault="007D3EBA" w:rsidP="00371B57">
            <w:pPr>
              <w:pStyle w:val="Balk3"/>
              <w:spacing w:before="0"/>
              <w:jc w:val="center"/>
              <w:rPr>
                <w:rFonts w:ascii="Times New Roman" w:hAnsi="Times New Roman" w:cs="Times New Roman"/>
                <w:bCs/>
                <w:color w:val="auto"/>
                <w:sz w:val="20"/>
                <w:szCs w:val="20"/>
              </w:rPr>
            </w:pPr>
            <w:r w:rsidRPr="00D23446">
              <w:rPr>
                <w:rFonts w:ascii="Times New Roman" w:hAnsi="Times New Roman" w:cs="Times New Roman"/>
                <w:bCs/>
                <w:color w:val="auto"/>
                <w:sz w:val="20"/>
                <w:szCs w:val="20"/>
              </w:rPr>
              <w:t>E.A.</w:t>
            </w:r>
            <w:r w:rsidR="00E31414" w:rsidRPr="00D23446">
              <w:rPr>
                <w:rFonts w:ascii="Times New Roman" w:hAnsi="Times New Roman"/>
                <w:color w:val="auto"/>
                <w:sz w:val="20"/>
                <w:szCs w:val="20"/>
              </w:rPr>
              <w:t>‒</w:t>
            </w:r>
            <w:r w:rsidRPr="00D23446">
              <w:rPr>
                <w:rFonts w:ascii="Times New Roman" w:hAnsi="Times New Roman" w:cs="Times New Roman"/>
                <w:bCs/>
                <w:color w:val="auto"/>
                <w:sz w:val="20"/>
                <w:szCs w:val="20"/>
              </w:rPr>
              <w:t>SÖZ.</w:t>
            </w:r>
          </w:p>
        </w:tc>
        <w:tc>
          <w:tcPr>
            <w:tcW w:w="6521" w:type="dxa"/>
            <w:shd w:val="clear" w:color="auto" w:fill="auto"/>
            <w:vAlign w:val="center"/>
          </w:tcPr>
          <w:p w:rsidR="007D3EBA" w:rsidRPr="00D23446" w:rsidRDefault="007D3EBA" w:rsidP="00371B57">
            <w:pPr>
              <w:shd w:val="clear" w:color="auto" w:fill="FFFFFF"/>
              <w:ind w:left="64"/>
              <w:jc w:val="both"/>
              <w:rPr>
                <w:rFonts w:ascii="Times New Roman" w:hAnsi="Times New Roman"/>
                <w:sz w:val="20"/>
              </w:rPr>
            </w:pPr>
            <w:r w:rsidRPr="00D23446">
              <w:rPr>
                <w:rFonts w:ascii="Times New Roman" w:hAnsi="Times New Roman"/>
                <w:sz w:val="20"/>
              </w:rPr>
              <w:t>Arkeoloji, Klasik Arkeoloji, Protohistorya ve Önasya Arkeolojisi, Protohistorya, Sanat Tarihi, Eski Çağ Tarihi, Tarih, Antropoloji, Felsefe ve Mimarlık alanlarından lisans ve yüksek lisans eğitimi alan adaylar başvurabilir.</w:t>
            </w:r>
          </w:p>
        </w:tc>
      </w:tr>
      <w:tr w:rsidR="00D23446" w:rsidRPr="00D23446" w:rsidTr="00BE5EBC">
        <w:trPr>
          <w:trHeight w:val="20"/>
        </w:trPr>
        <w:tc>
          <w:tcPr>
            <w:tcW w:w="4962" w:type="dxa"/>
            <w:shd w:val="clear" w:color="auto" w:fill="auto"/>
            <w:vAlign w:val="center"/>
          </w:tcPr>
          <w:p w:rsidR="007D3EBA" w:rsidRPr="00D23446" w:rsidRDefault="007D3EBA" w:rsidP="00371B57">
            <w:pPr>
              <w:shd w:val="clear" w:color="auto" w:fill="FFFFFF"/>
              <w:rPr>
                <w:rFonts w:ascii="Times New Roman" w:eastAsia="Times" w:hAnsi="Times New Roman"/>
                <w:b/>
                <w:bCs/>
                <w:sz w:val="20"/>
                <w:lang w:eastAsia="en-US"/>
              </w:rPr>
            </w:pPr>
            <w:r w:rsidRPr="00D23446">
              <w:rPr>
                <w:rFonts w:ascii="Times New Roman" w:eastAsia="Times" w:hAnsi="Times New Roman"/>
                <w:b/>
                <w:bCs/>
                <w:sz w:val="20"/>
                <w:lang w:eastAsia="en-US"/>
              </w:rPr>
              <w:t xml:space="preserve">BASIN VE YAYIN </w:t>
            </w:r>
          </w:p>
        </w:tc>
        <w:tc>
          <w:tcPr>
            <w:tcW w:w="709" w:type="dxa"/>
            <w:shd w:val="clear" w:color="auto" w:fill="auto"/>
            <w:vAlign w:val="center"/>
          </w:tcPr>
          <w:p w:rsidR="007D3EBA" w:rsidRPr="00D23446" w:rsidRDefault="007D3EBA" w:rsidP="00371B57">
            <w:pPr>
              <w:shd w:val="clear" w:color="auto" w:fill="FFFFFF"/>
              <w:jc w:val="center"/>
              <w:rPr>
                <w:rFonts w:ascii="Times New Roman" w:hAnsi="Times New Roman"/>
                <w:sz w:val="20"/>
              </w:rPr>
            </w:pPr>
            <w:r w:rsidRPr="00D23446">
              <w:rPr>
                <w:rFonts w:ascii="Times New Roman" w:hAnsi="Times New Roman"/>
                <w:sz w:val="20"/>
              </w:rPr>
              <w:t>20</w:t>
            </w:r>
          </w:p>
        </w:tc>
        <w:tc>
          <w:tcPr>
            <w:tcW w:w="851" w:type="dxa"/>
            <w:shd w:val="clear" w:color="auto" w:fill="auto"/>
            <w:vAlign w:val="center"/>
          </w:tcPr>
          <w:p w:rsidR="007D3EBA" w:rsidRPr="00D23446" w:rsidRDefault="00E31414" w:rsidP="00371B57">
            <w:pPr>
              <w:shd w:val="clear" w:color="auto" w:fill="FFFFFF"/>
              <w:jc w:val="center"/>
              <w:rPr>
                <w:rFonts w:ascii="Times New Roman" w:hAnsi="Times New Roman"/>
                <w:sz w:val="20"/>
              </w:rPr>
            </w:pPr>
            <w:r w:rsidRPr="00D23446">
              <w:rPr>
                <w:rFonts w:ascii="Times New Roman" w:hAnsi="Times New Roman"/>
                <w:sz w:val="20"/>
              </w:rPr>
              <w:t>‒</w:t>
            </w:r>
          </w:p>
        </w:tc>
        <w:tc>
          <w:tcPr>
            <w:tcW w:w="1275" w:type="dxa"/>
            <w:shd w:val="clear" w:color="auto" w:fill="auto"/>
            <w:vAlign w:val="center"/>
          </w:tcPr>
          <w:p w:rsidR="007D3EBA" w:rsidRPr="00D23446" w:rsidRDefault="007D3EBA" w:rsidP="00371B57">
            <w:pPr>
              <w:shd w:val="clear" w:color="auto" w:fill="FFFFFF"/>
              <w:jc w:val="center"/>
              <w:rPr>
                <w:rFonts w:ascii="Times New Roman" w:hAnsi="Times New Roman"/>
                <w:sz w:val="20"/>
              </w:rPr>
            </w:pPr>
            <w:r w:rsidRPr="00D23446">
              <w:rPr>
                <w:rFonts w:ascii="Times New Roman" w:hAnsi="Times New Roman"/>
                <w:sz w:val="20"/>
              </w:rPr>
              <w:t>10</w:t>
            </w:r>
          </w:p>
        </w:tc>
        <w:tc>
          <w:tcPr>
            <w:tcW w:w="1701" w:type="dxa"/>
            <w:shd w:val="clear" w:color="auto" w:fill="auto"/>
            <w:vAlign w:val="center"/>
          </w:tcPr>
          <w:p w:rsidR="007D3EBA" w:rsidRPr="00D23446" w:rsidRDefault="007D3EBA" w:rsidP="00371B57">
            <w:pPr>
              <w:pStyle w:val="Balk3"/>
              <w:spacing w:before="0"/>
              <w:jc w:val="center"/>
              <w:rPr>
                <w:rFonts w:ascii="Times New Roman" w:hAnsi="Times New Roman" w:cs="Times New Roman"/>
                <w:bCs/>
                <w:color w:val="auto"/>
                <w:sz w:val="20"/>
                <w:szCs w:val="20"/>
              </w:rPr>
            </w:pPr>
            <w:r w:rsidRPr="00D23446">
              <w:rPr>
                <w:rFonts w:ascii="Times New Roman" w:hAnsi="Times New Roman" w:cs="Times New Roman"/>
                <w:bCs/>
                <w:color w:val="auto"/>
                <w:sz w:val="20"/>
                <w:szCs w:val="20"/>
              </w:rPr>
              <w:t>E.A.</w:t>
            </w:r>
            <w:r w:rsidR="00E31414" w:rsidRPr="00D23446">
              <w:rPr>
                <w:rFonts w:ascii="Times New Roman" w:hAnsi="Times New Roman"/>
                <w:color w:val="auto"/>
                <w:sz w:val="20"/>
                <w:szCs w:val="20"/>
              </w:rPr>
              <w:t>‒</w:t>
            </w:r>
            <w:r w:rsidRPr="00D23446">
              <w:rPr>
                <w:rFonts w:ascii="Times New Roman" w:hAnsi="Times New Roman" w:cs="Times New Roman"/>
                <w:bCs/>
                <w:color w:val="auto"/>
                <w:sz w:val="20"/>
                <w:szCs w:val="20"/>
              </w:rPr>
              <w:t>SÖZ.</w:t>
            </w:r>
          </w:p>
        </w:tc>
        <w:tc>
          <w:tcPr>
            <w:tcW w:w="6521" w:type="dxa"/>
            <w:shd w:val="clear" w:color="auto" w:fill="auto"/>
            <w:vAlign w:val="center"/>
          </w:tcPr>
          <w:p w:rsidR="007D3EBA" w:rsidRPr="00D23446" w:rsidRDefault="007D3EBA" w:rsidP="0017601F">
            <w:pPr>
              <w:shd w:val="clear" w:color="auto" w:fill="FFFFFF"/>
              <w:ind w:left="64"/>
              <w:jc w:val="both"/>
              <w:rPr>
                <w:rFonts w:ascii="Times New Roman" w:hAnsi="Times New Roman"/>
                <w:sz w:val="20"/>
              </w:rPr>
            </w:pPr>
            <w:r w:rsidRPr="00D23446">
              <w:rPr>
                <w:rFonts w:ascii="Times New Roman" w:hAnsi="Times New Roman"/>
                <w:sz w:val="20"/>
              </w:rPr>
              <w:t xml:space="preserve">İletişim/İletişim Bilimleri Fakülteleri, Güzel Sanatlar Fakültesi, İktisadi ve İdari Bilimler Fakültesi, İktisat Fakültesi, İşletme Fakültesi, Hukuk Fakültesi, Edebiyat Fakültesi, Eğitim Fakültesi, Turizm İşletmeciliği Bölümleri ve Turizm Otel İşletmeciliği lisans programlarından mezun olan adaylar yüksek lisans </w:t>
            </w:r>
            <w:r w:rsidR="0017601F" w:rsidRPr="00D23446">
              <w:rPr>
                <w:rFonts w:ascii="Times New Roman" w:hAnsi="Times New Roman"/>
                <w:sz w:val="20"/>
              </w:rPr>
              <w:t>programına</w:t>
            </w:r>
            <w:r w:rsidR="00780B58" w:rsidRPr="00D23446">
              <w:rPr>
                <w:rFonts w:ascii="Times New Roman" w:hAnsi="Times New Roman"/>
                <w:sz w:val="20"/>
              </w:rPr>
              <w:t xml:space="preserve"> ve </w:t>
            </w:r>
            <w:r w:rsidRPr="00D23446">
              <w:rPr>
                <w:rFonts w:ascii="Times New Roman" w:hAnsi="Times New Roman"/>
                <w:sz w:val="20"/>
              </w:rPr>
              <w:t xml:space="preserve"> İletişim (Basın ve Yayın, Gazetecilik, Reklam ve Halkla İlişkiler, Sinema ve</w:t>
            </w:r>
            <w:r w:rsidR="00780B58" w:rsidRPr="00D23446">
              <w:rPr>
                <w:rFonts w:ascii="Times New Roman" w:hAnsi="Times New Roman"/>
                <w:sz w:val="20"/>
              </w:rPr>
              <w:t xml:space="preserve"> TV, Görsel Tasarım</w:t>
            </w:r>
            <w:r w:rsidR="00BE4D40" w:rsidRPr="00D23446">
              <w:rPr>
                <w:rFonts w:ascii="Times New Roman" w:hAnsi="Times New Roman"/>
                <w:sz w:val="20"/>
              </w:rPr>
              <w:t>, İletişim Tasarım ve  Yönetimi</w:t>
            </w:r>
            <w:r w:rsidR="00780B58" w:rsidRPr="00D23446">
              <w:rPr>
                <w:rFonts w:ascii="Times New Roman" w:hAnsi="Times New Roman"/>
                <w:sz w:val="20"/>
              </w:rPr>
              <w:t>) alanlarının</w:t>
            </w:r>
            <w:r w:rsidRPr="00D23446">
              <w:rPr>
                <w:rFonts w:ascii="Times New Roman" w:hAnsi="Times New Roman"/>
                <w:sz w:val="20"/>
              </w:rPr>
              <w:t xml:space="preserve"> tezli yüksek lisans programlarından mezun olan </w:t>
            </w:r>
            <w:r w:rsidR="0017601F" w:rsidRPr="00D23446">
              <w:rPr>
                <w:rFonts w:ascii="Times New Roman" w:hAnsi="Times New Roman"/>
                <w:sz w:val="20"/>
              </w:rPr>
              <w:t>adaylar</w:t>
            </w:r>
            <w:r w:rsidRPr="00D23446">
              <w:rPr>
                <w:rFonts w:ascii="Times New Roman" w:hAnsi="Times New Roman"/>
                <w:sz w:val="20"/>
              </w:rPr>
              <w:t xml:space="preserve"> doktora </w:t>
            </w:r>
            <w:r w:rsidR="0017601F" w:rsidRPr="00D23446">
              <w:rPr>
                <w:rFonts w:ascii="Times New Roman" w:hAnsi="Times New Roman"/>
                <w:sz w:val="20"/>
              </w:rPr>
              <w:t>programına</w:t>
            </w:r>
            <w:r w:rsidRPr="00D23446">
              <w:rPr>
                <w:rFonts w:ascii="Times New Roman" w:hAnsi="Times New Roman"/>
                <w:sz w:val="20"/>
              </w:rPr>
              <w:t xml:space="preserve"> başvurabilir.</w:t>
            </w:r>
          </w:p>
        </w:tc>
      </w:tr>
      <w:tr w:rsidR="00D23446" w:rsidRPr="00D23446" w:rsidTr="00BE5EBC">
        <w:trPr>
          <w:trHeight w:val="20"/>
        </w:trPr>
        <w:tc>
          <w:tcPr>
            <w:tcW w:w="4962" w:type="dxa"/>
            <w:shd w:val="clear" w:color="auto" w:fill="auto"/>
            <w:vAlign w:val="center"/>
          </w:tcPr>
          <w:p w:rsidR="007D3EBA" w:rsidRPr="00D23446" w:rsidRDefault="007D3EBA" w:rsidP="00371B57">
            <w:pPr>
              <w:shd w:val="clear" w:color="auto" w:fill="FFFFFF"/>
              <w:rPr>
                <w:rFonts w:ascii="Times New Roman" w:eastAsia="Times" w:hAnsi="Times New Roman"/>
                <w:b/>
                <w:bCs/>
                <w:sz w:val="20"/>
                <w:lang w:eastAsia="en-US"/>
              </w:rPr>
            </w:pPr>
            <w:r w:rsidRPr="00D23446">
              <w:rPr>
                <w:rFonts w:ascii="Times New Roman" w:eastAsia="Times" w:hAnsi="Times New Roman"/>
                <w:b/>
                <w:bCs/>
                <w:sz w:val="20"/>
                <w:lang w:eastAsia="en-US"/>
              </w:rPr>
              <w:t>ÇALIŞMA EKONOMİSİ VE ENDÜSTRİ İLİŞKİLERİ</w:t>
            </w:r>
          </w:p>
        </w:tc>
        <w:tc>
          <w:tcPr>
            <w:tcW w:w="709" w:type="dxa"/>
            <w:shd w:val="clear" w:color="auto" w:fill="auto"/>
            <w:vAlign w:val="center"/>
          </w:tcPr>
          <w:p w:rsidR="007D3EBA" w:rsidRPr="00D23446" w:rsidRDefault="007D3EBA" w:rsidP="00371B57">
            <w:pPr>
              <w:shd w:val="clear" w:color="auto" w:fill="FFFFFF"/>
              <w:jc w:val="center"/>
              <w:rPr>
                <w:rFonts w:ascii="Times New Roman" w:hAnsi="Times New Roman"/>
                <w:sz w:val="20"/>
              </w:rPr>
            </w:pPr>
            <w:r w:rsidRPr="00D23446">
              <w:rPr>
                <w:rFonts w:ascii="Times New Roman" w:hAnsi="Times New Roman"/>
                <w:sz w:val="20"/>
              </w:rPr>
              <w:t>10</w:t>
            </w:r>
          </w:p>
        </w:tc>
        <w:tc>
          <w:tcPr>
            <w:tcW w:w="851" w:type="dxa"/>
            <w:shd w:val="clear" w:color="auto" w:fill="auto"/>
            <w:vAlign w:val="center"/>
          </w:tcPr>
          <w:p w:rsidR="007D3EBA" w:rsidRPr="00D23446" w:rsidRDefault="00E31414" w:rsidP="00371B57">
            <w:pPr>
              <w:shd w:val="clear" w:color="auto" w:fill="FFFFFF"/>
              <w:jc w:val="center"/>
              <w:rPr>
                <w:rFonts w:ascii="Times New Roman" w:hAnsi="Times New Roman"/>
                <w:sz w:val="20"/>
              </w:rPr>
            </w:pPr>
            <w:r w:rsidRPr="00D23446">
              <w:rPr>
                <w:rFonts w:ascii="Times New Roman" w:hAnsi="Times New Roman"/>
                <w:sz w:val="20"/>
              </w:rPr>
              <w:t>‒</w:t>
            </w:r>
          </w:p>
        </w:tc>
        <w:tc>
          <w:tcPr>
            <w:tcW w:w="1275" w:type="dxa"/>
            <w:shd w:val="clear" w:color="auto" w:fill="auto"/>
            <w:vAlign w:val="center"/>
          </w:tcPr>
          <w:p w:rsidR="007D3EBA" w:rsidRPr="00D23446" w:rsidRDefault="007D3EBA" w:rsidP="00371B57">
            <w:pPr>
              <w:shd w:val="clear" w:color="auto" w:fill="FFFFFF"/>
              <w:jc w:val="center"/>
              <w:rPr>
                <w:rFonts w:ascii="Times New Roman" w:hAnsi="Times New Roman"/>
                <w:sz w:val="20"/>
              </w:rPr>
            </w:pPr>
            <w:r w:rsidRPr="00D23446">
              <w:rPr>
                <w:rFonts w:ascii="Times New Roman" w:hAnsi="Times New Roman"/>
                <w:sz w:val="20"/>
              </w:rPr>
              <w:t>5</w:t>
            </w:r>
          </w:p>
        </w:tc>
        <w:tc>
          <w:tcPr>
            <w:tcW w:w="1701" w:type="dxa"/>
            <w:shd w:val="clear" w:color="auto" w:fill="auto"/>
            <w:vAlign w:val="center"/>
          </w:tcPr>
          <w:p w:rsidR="007D3EBA" w:rsidRPr="00D23446" w:rsidRDefault="007D3EBA" w:rsidP="00371B57">
            <w:pPr>
              <w:pStyle w:val="Balk3"/>
              <w:spacing w:before="0"/>
              <w:jc w:val="center"/>
              <w:rPr>
                <w:rFonts w:ascii="Times New Roman" w:hAnsi="Times New Roman" w:cs="Times New Roman"/>
                <w:bCs/>
                <w:color w:val="auto"/>
                <w:sz w:val="20"/>
                <w:szCs w:val="20"/>
              </w:rPr>
            </w:pPr>
            <w:r w:rsidRPr="00D23446">
              <w:rPr>
                <w:rFonts w:ascii="Times New Roman" w:hAnsi="Times New Roman" w:cs="Times New Roman"/>
                <w:bCs/>
                <w:color w:val="auto"/>
                <w:sz w:val="20"/>
                <w:szCs w:val="20"/>
              </w:rPr>
              <w:t>E.A.</w:t>
            </w:r>
            <w:r w:rsidR="00E31414" w:rsidRPr="00D23446">
              <w:rPr>
                <w:rFonts w:ascii="Times New Roman" w:hAnsi="Times New Roman"/>
                <w:color w:val="auto"/>
                <w:sz w:val="20"/>
                <w:szCs w:val="20"/>
              </w:rPr>
              <w:t>‒</w:t>
            </w:r>
            <w:r w:rsidRPr="00D23446">
              <w:rPr>
                <w:rFonts w:ascii="Times New Roman" w:hAnsi="Times New Roman" w:cs="Times New Roman"/>
                <w:bCs/>
                <w:color w:val="auto"/>
                <w:sz w:val="20"/>
                <w:szCs w:val="20"/>
              </w:rPr>
              <w:t>SÖZ.</w:t>
            </w:r>
          </w:p>
        </w:tc>
        <w:tc>
          <w:tcPr>
            <w:tcW w:w="6521" w:type="dxa"/>
            <w:shd w:val="clear" w:color="auto" w:fill="auto"/>
            <w:vAlign w:val="center"/>
          </w:tcPr>
          <w:p w:rsidR="007D3EBA" w:rsidRPr="00D23446" w:rsidRDefault="007D3EBA" w:rsidP="00371B57">
            <w:pPr>
              <w:shd w:val="clear" w:color="auto" w:fill="FFFFFF"/>
              <w:ind w:left="64"/>
              <w:jc w:val="both"/>
              <w:rPr>
                <w:rFonts w:ascii="Times New Roman" w:hAnsi="Times New Roman"/>
                <w:sz w:val="20"/>
                <w:lang w:val="de-DE"/>
              </w:rPr>
            </w:pPr>
            <w:r w:rsidRPr="00D23446">
              <w:rPr>
                <w:rFonts w:ascii="Times New Roman" w:hAnsi="Times New Roman"/>
                <w:sz w:val="20"/>
                <w:lang w:val="de-DE"/>
              </w:rPr>
              <w:t>Tüm lisans ve yüksek lisans mezunları başvurabilir.</w:t>
            </w:r>
          </w:p>
        </w:tc>
      </w:tr>
      <w:tr w:rsidR="00D23446" w:rsidRPr="00D23446" w:rsidTr="00BE5EBC">
        <w:trPr>
          <w:trHeight w:val="20"/>
        </w:trPr>
        <w:tc>
          <w:tcPr>
            <w:tcW w:w="4962" w:type="dxa"/>
            <w:shd w:val="clear" w:color="auto" w:fill="auto"/>
            <w:vAlign w:val="center"/>
          </w:tcPr>
          <w:p w:rsidR="007D3EBA" w:rsidRPr="00D23446" w:rsidRDefault="007D3EBA" w:rsidP="003544F0">
            <w:pPr>
              <w:shd w:val="clear" w:color="auto" w:fill="FFFFFF"/>
              <w:rPr>
                <w:rFonts w:ascii="Times New Roman" w:eastAsia="Times" w:hAnsi="Times New Roman"/>
                <w:sz w:val="20"/>
                <w:lang w:val="de-DE" w:eastAsia="en-US"/>
              </w:rPr>
            </w:pPr>
            <w:r w:rsidRPr="00D23446">
              <w:rPr>
                <w:rFonts w:ascii="Times New Roman" w:eastAsia="Times" w:hAnsi="Times New Roman"/>
                <w:sz w:val="20"/>
                <w:lang w:val="de-DE" w:eastAsia="en-US"/>
              </w:rPr>
              <w:t>Endüstri İlişkileri ve İnsan Kaynakları (II. Öğretim)</w:t>
            </w:r>
          </w:p>
        </w:tc>
        <w:tc>
          <w:tcPr>
            <w:tcW w:w="709" w:type="dxa"/>
            <w:shd w:val="clear" w:color="auto" w:fill="auto"/>
            <w:vAlign w:val="center"/>
          </w:tcPr>
          <w:p w:rsidR="007D3EBA" w:rsidRPr="00D23446" w:rsidRDefault="00E31414" w:rsidP="00371B57">
            <w:pPr>
              <w:shd w:val="clear" w:color="auto" w:fill="FFFFFF"/>
              <w:jc w:val="center"/>
              <w:rPr>
                <w:rFonts w:ascii="Times New Roman" w:hAnsi="Times New Roman"/>
                <w:sz w:val="20"/>
              </w:rPr>
            </w:pPr>
            <w:r w:rsidRPr="00D23446">
              <w:rPr>
                <w:rFonts w:ascii="Times New Roman" w:hAnsi="Times New Roman"/>
                <w:sz w:val="20"/>
              </w:rPr>
              <w:t>‒</w:t>
            </w:r>
          </w:p>
        </w:tc>
        <w:tc>
          <w:tcPr>
            <w:tcW w:w="851" w:type="dxa"/>
            <w:shd w:val="clear" w:color="auto" w:fill="auto"/>
            <w:vAlign w:val="center"/>
          </w:tcPr>
          <w:p w:rsidR="007D3EBA" w:rsidRPr="00D23446" w:rsidRDefault="007D3EBA" w:rsidP="00371B57">
            <w:pPr>
              <w:shd w:val="clear" w:color="auto" w:fill="FFFFFF"/>
              <w:jc w:val="center"/>
              <w:rPr>
                <w:rFonts w:ascii="Times New Roman" w:hAnsi="Times New Roman"/>
                <w:sz w:val="20"/>
              </w:rPr>
            </w:pPr>
            <w:r w:rsidRPr="00D23446">
              <w:rPr>
                <w:rFonts w:ascii="Times New Roman" w:hAnsi="Times New Roman"/>
                <w:sz w:val="20"/>
              </w:rPr>
              <w:t>15</w:t>
            </w:r>
          </w:p>
        </w:tc>
        <w:tc>
          <w:tcPr>
            <w:tcW w:w="1275" w:type="dxa"/>
            <w:shd w:val="clear" w:color="auto" w:fill="auto"/>
            <w:vAlign w:val="center"/>
          </w:tcPr>
          <w:p w:rsidR="007D3EBA" w:rsidRPr="00D23446" w:rsidRDefault="00E31414" w:rsidP="00371B57">
            <w:pPr>
              <w:shd w:val="clear" w:color="auto" w:fill="FFFFFF"/>
              <w:jc w:val="center"/>
              <w:rPr>
                <w:rFonts w:ascii="Times New Roman" w:hAnsi="Times New Roman"/>
                <w:sz w:val="20"/>
              </w:rPr>
            </w:pPr>
            <w:r w:rsidRPr="00D23446">
              <w:rPr>
                <w:rFonts w:ascii="Times New Roman" w:hAnsi="Times New Roman"/>
                <w:sz w:val="20"/>
              </w:rPr>
              <w:t>‒</w:t>
            </w:r>
          </w:p>
        </w:tc>
        <w:tc>
          <w:tcPr>
            <w:tcW w:w="1701" w:type="dxa"/>
            <w:shd w:val="clear" w:color="auto" w:fill="auto"/>
            <w:vAlign w:val="center"/>
          </w:tcPr>
          <w:p w:rsidR="007D3EBA" w:rsidRPr="00D23446" w:rsidRDefault="00E31414" w:rsidP="00371B57">
            <w:pPr>
              <w:pStyle w:val="Balk3"/>
              <w:spacing w:before="0"/>
              <w:jc w:val="center"/>
              <w:rPr>
                <w:rFonts w:ascii="Times New Roman" w:hAnsi="Times New Roman" w:cs="Times New Roman"/>
                <w:bCs/>
                <w:color w:val="auto"/>
                <w:sz w:val="20"/>
                <w:szCs w:val="20"/>
              </w:rPr>
            </w:pPr>
            <w:r w:rsidRPr="00D23446">
              <w:rPr>
                <w:rFonts w:ascii="Times New Roman" w:hAnsi="Times New Roman"/>
                <w:color w:val="auto"/>
                <w:sz w:val="20"/>
                <w:szCs w:val="20"/>
              </w:rPr>
              <w:t>‒</w:t>
            </w:r>
          </w:p>
        </w:tc>
        <w:tc>
          <w:tcPr>
            <w:tcW w:w="6521" w:type="dxa"/>
            <w:shd w:val="clear" w:color="auto" w:fill="auto"/>
            <w:vAlign w:val="center"/>
          </w:tcPr>
          <w:p w:rsidR="007D3EBA" w:rsidRPr="00D23446" w:rsidRDefault="007D3EBA" w:rsidP="00594808">
            <w:pPr>
              <w:shd w:val="clear" w:color="auto" w:fill="FFFFFF"/>
              <w:ind w:left="64"/>
              <w:jc w:val="both"/>
              <w:rPr>
                <w:rFonts w:ascii="Times New Roman" w:hAnsi="Times New Roman"/>
                <w:sz w:val="20"/>
              </w:rPr>
            </w:pPr>
            <w:r w:rsidRPr="00D23446">
              <w:rPr>
                <w:rFonts w:ascii="Times New Roman" w:hAnsi="Times New Roman"/>
                <w:sz w:val="20"/>
              </w:rPr>
              <w:t xml:space="preserve">Lisans programını tamamlamış tüm adaylar başvurabilir. Bu program II. öğretim olarak açılacak olup </w:t>
            </w:r>
            <w:r w:rsidR="0048177D" w:rsidRPr="00D23446">
              <w:rPr>
                <w:rFonts w:ascii="Times New Roman" w:hAnsi="Times New Roman"/>
                <w:sz w:val="20"/>
              </w:rPr>
              <w:t xml:space="preserve">öğretim ücreti 2547 Sayılı Kanun’un 27 inci Ek Maddesine göre belirlenir </w:t>
            </w:r>
          </w:p>
        </w:tc>
      </w:tr>
      <w:tr w:rsidR="00D23446" w:rsidRPr="00D23446" w:rsidTr="00BE5EBC">
        <w:trPr>
          <w:trHeight w:val="20"/>
        </w:trPr>
        <w:tc>
          <w:tcPr>
            <w:tcW w:w="4962" w:type="dxa"/>
            <w:shd w:val="clear" w:color="auto" w:fill="auto"/>
            <w:vAlign w:val="center"/>
          </w:tcPr>
          <w:p w:rsidR="007D3EBA" w:rsidRPr="00D23446" w:rsidRDefault="007D3EBA" w:rsidP="00371B57">
            <w:pPr>
              <w:shd w:val="clear" w:color="auto" w:fill="FFFFFF"/>
              <w:rPr>
                <w:rFonts w:ascii="Times New Roman" w:eastAsia="Times" w:hAnsi="Times New Roman"/>
                <w:b/>
                <w:bCs/>
                <w:sz w:val="20"/>
                <w:lang w:eastAsia="en-US"/>
              </w:rPr>
            </w:pPr>
            <w:r w:rsidRPr="00D23446">
              <w:rPr>
                <w:rFonts w:ascii="Times New Roman" w:eastAsia="Times" w:hAnsi="Times New Roman"/>
                <w:b/>
                <w:bCs/>
                <w:sz w:val="20"/>
                <w:lang w:eastAsia="en-US"/>
              </w:rPr>
              <w:t>HALKLA İLİŞKİLER VE REKLAMCILIK</w:t>
            </w:r>
          </w:p>
        </w:tc>
        <w:tc>
          <w:tcPr>
            <w:tcW w:w="709" w:type="dxa"/>
            <w:shd w:val="clear" w:color="auto" w:fill="auto"/>
            <w:vAlign w:val="center"/>
          </w:tcPr>
          <w:p w:rsidR="007D3EBA" w:rsidRPr="00D23446" w:rsidRDefault="007D3EBA" w:rsidP="00371B57">
            <w:pPr>
              <w:shd w:val="clear" w:color="auto" w:fill="FFFFFF"/>
              <w:jc w:val="center"/>
              <w:rPr>
                <w:rFonts w:ascii="Times New Roman" w:hAnsi="Times New Roman"/>
                <w:sz w:val="20"/>
              </w:rPr>
            </w:pPr>
            <w:r w:rsidRPr="00D23446">
              <w:rPr>
                <w:rFonts w:ascii="Times New Roman" w:hAnsi="Times New Roman"/>
                <w:sz w:val="20"/>
              </w:rPr>
              <w:t>10</w:t>
            </w:r>
          </w:p>
        </w:tc>
        <w:tc>
          <w:tcPr>
            <w:tcW w:w="851" w:type="dxa"/>
            <w:shd w:val="clear" w:color="auto" w:fill="auto"/>
            <w:vAlign w:val="center"/>
          </w:tcPr>
          <w:p w:rsidR="007D3EBA" w:rsidRPr="00D23446" w:rsidRDefault="00E31414" w:rsidP="00371B57">
            <w:pPr>
              <w:shd w:val="clear" w:color="auto" w:fill="FFFFFF"/>
              <w:jc w:val="center"/>
              <w:rPr>
                <w:rFonts w:ascii="Times New Roman" w:hAnsi="Times New Roman"/>
                <w:sz w:val="20"/>
              </w:rPr>
            </w:pPr>
            <w:r w:rsidRPr="00D23446">
              <w:rPr>
                <w:rFonts w:ascii="Times New Roman" w:hAnsi="Times New Roman"/>
                <w:sz w:val="20"/>
              </w:rPr>
              <w:t>‒</w:t>
            </w:r>
          </w:p>
        </w:tc>
        <w:tc>
          <w:tcPr>
            <w:tcW w:w="1275" w:type="dxa"/>
            <w:shd w:val="clear" w:color="auto" w:fill="auto"/>
            <w:vAlign w:val="center"/>
          </w:tcPr>
          <w:p w:rsidR="007D3EBA" w:rsidRPr="00D23446" w:rsidRDefault="007D3EBA" w:rsidP="00371B57">
            <w:pPr>
              <w:shd w:val="clear" w:color="auto" w:fill="FFFFFF"/>
              <w:jc w:val="center"/>
              <w:rPr>
                <w:rFonts w:ascii="Times New Roman" w:hAnsi="Times New Roman"/>
                <w:sz w:val="20"/>
              </w:rPr>
            </w:pPr>
            <w:r w:rsidRPr="00D23446">
              <w:rPr>
                <w:rFonts w:ascii="Times New Roman" w:hAnsi="Times New Roman"/>
                <w:sz w:val="20"/>
              </w:rPr>
              <w:t>5</w:t>
            </w:r>
          </w:p>
        </w:tc>
        <w:tc>
          <w:tcPr>
            <w:tcW w:w="1701" w:type="dxa"/>
            <w:shd w:val="clear" w:color="auto" w:fill="auto"/>
            <w:vAlign w:val="center"/>
          </w:tcPr>
          <w:p w:rsidR="007D3EBA" w:rsidRPr="00D23446" w:rsidRDefault="007D3EBA" w:rsidP="00371B57">
            <w:pPr>
              <w:pStyle w:val="Balk3"/>
              <w:spacing w:before="0"/>
              <w:jc w:val="center"/>
              <w:rPr>
                <w:rFonts w:ascii="Times New Roman" w:hAnsi="Times New Roman" w:cs="Times New Roman"/>
                <w:bCs/>
                <w:color w:val="auto"/>
                <w:sz w:val="20"/>
                <w:szCs w:val="20"/>
              </w:rPr>
            </w:pPr>
            <w:r w:rsidRPr="00D23446">
              <w:rPr>
                <w:rFonts w:ascii="Times New Roman" w:hAnsi="Times New Roman" w:cs="Times New Roman"/>
                <w:bCs/>
                <w:color w:val="auto"/>
                <w:sz w:val="20"/>
                <w:szCs w:val="20"/>
              </w:rPr>
              <w:t>E.A.</w:t>
            </w:r>
            <w:r w:rsidR="00E31414" w:rsidRPr="00D23446">
              <w:rPr>
                <w:rFonts w:ascii="Times New Roman" w:hAnsi="Times New Roman"/>
                <w:color w:val="auto"/>
                <w:sz w:val="20"/>
                <w:szCs w:val="20"/>
              </w:rPr>
              <w:t>‒</w:t>
            </w:r>
            <w:r w:rsidRPr="00D23446">
              <w:rPr>
                <w:rFonts w:ascii="Times New Roman" w:hAnsi="Times New Roman" w:cs="Times New Roman"/>
                <w:bCs/>
                <w:color w:val="auto"/>
                <w:sz w:val="20"/>
                <w:szCs w:val="20"/>
              </w:rPr>
              <w:t>SÖZ.</w:t>
            </w:r>
          </w:p>
        </w:tc>
        <w:tc>
          <w:tcPr>
            <w:tcW w:w="6521" w:type="dxa"/>
            <w:shd w:val="clear" w:color="auto" w:fill="auto"/>
            <w:vAlign w:val="center"/>
          </w:tcPr>
          <w:p w:rsidR="007D3EBA" w:rsidRPr="00D23446" w:rsidRDefault="007D3EBA" w:rsidP="00371B57">
            <w:pPr>
              <w:shd w:val="clear" w:color="auto" w:fill="FFFFFF"/>
              <w:tabs>
                <w:tab w:val="left" w:pos="9165"/>
              </w:tabs>
              <w:ind w:left="64"/>
              <w:jc w:val="both"/>
              <w:rPr>
                <w:rFonts w:ascii="Times New Roman" w:hAnsi="Times New Roman"/>
                <w:sz w:val="20"/>
              </w:rPr>
            </w:pPr>
            <w:r w:rsidRPr="00D23446">
              <w:rPr>
                <w:rFonts w:ascii="Times New Roman" w:hAnsi="Times New Roman"/>
                <w:sz w:val="20"/>
              </w:rPr>
              <w:t>İletişim/İletişim Bilimleri Fakültesi mezunları ile ilgili Fakülte ve Yüksekokulların; İşletme, Pazarlama, Grafik, Grafik Tasarım, Turizm Otel İşletmeciliği, Endüstriyel Tasarım, Endüstri Mühendisliği, Sosyoloji, Psikoloji, Sosyal Psikoloji, Spor İşletmeciliği, Siyaset Bilimi, Kamu Yönetimi Bölümlerinden mezun adaylar başvurabilir.</w:t>
            </w:r>
          </w:p>
        </w:tc>
      </w:tr>
      <w:tr w:rsidR="00D23446" w:rsidRPr="00D23446" w:rsidTr="00BE5EBC">
        <w:trPr>
          <w:trHeight w:val="20"/>
        </w:trPr>
        <w:tc>
          <w:tcPr>
            <w:tcW w:w="4962" w:type="dxa"/>
            <w:shd w:val="clear" w:color="auto" w:fill="auto"/>
            <w:vAlign w:val="center"/>
          </w:tcPr>
          <w:p w:rsidR="00BE5EBC" w:rsidRPr="00D23446" w:rsidRDefault="00BE5EBC" w:rsidP="00BE5EBC">
            <w:pPr>
              <w:shd w:val="clear" w:color="auto" w:fill="FFFFFF"/>
              <w:rPr>
                <w:rFonts w:ascii="Times New Roman" w:eastAsia="Times" w:hAnsi="Times New Roman"/>
                <w:b/>
                <w:bCs/>
                <w:sz w:val="20"/>
                <w:lang w:eastAsia="en-US"/>
              </w:rPr>
            </w:pPr>
            <w:r w:rsidRPr="00D23446">
              <w:rPr>
                <w:rFonts w:ascii="Times New Roman" w:eastAsia="Times" w:hAnsi="Times New Roman"/>
                <w:b/>
                <w:bCs/>
                <w:sz w:val="20"/>
                <w:lang w:eastAsia="en-US"/>
              </w:rPr>
              <w:t>Kurumsal İletişim (Online)</w:t>
            </w:r>
          </w:p>
        </w:tc>
        <w:tc>
          <w:tcPr>
            <w:tcW w:w="709" w:type="dxa"/>
            <w:shd w:val="clear" w:color="auto" w:fill="auto"/>
            <w:vAlign w:val="center"/>
          </w:tcPr>
          <w:p w:rsidR="00BE5EBC" w:rsidRPr="00D23446" w:rsidRDefault="00BE5EBC" w:rsidP="00BE5EBC">
            <w:pPr>
              <w:shd w:val="clear" w:color="auto" w:fill="FFFFFF"/>
              <w:jc w:val="center"/>
              <w:rPr>
                <w:rFonts w:ascii="Times New Roman" w:hAnsi="Times New Roman"/>
                <w:sz w:val="20"/>
              </w:rPr>
            </w:pPr>
            <w:r w:rsidRPr="00D23446">
              <w:rPr>
                <w:rFonts w:ascii="Times New Roman" w:hAnsi="Times New Roman"/>
                <w:sz w:val="20"/>
              </w:rPr>
              <w:t>‒</w:t>
            </w:r>
          </w:p>
        </w:tc>
        <w:tc>
          <w:tcPr>
            <w:tcW w:w="851" w:type="dxa"/>
            <w:shd w:val="clear" w:color="auto" w:fill="auto"/>
            <w:vAlign w:val="center"/>
          </w:tcPr>
          <w:p w:rsidR="00BE5EBC" w:rsidRPr="00D23446" w:rsidRDefault="00BE5EBC" w:rsidP="00BE5EBC">
            <w:pPr>
              <w:shd w:val="clear" w:color="auto" w:fill="FFFFFF"/>
              <w:jc w:val="center"/>
              <w:rPr>
                <w:rFonts w:ascii="Times New Roman" w:hAnsi="Times New Roman"/>
                <w:sz w:val="20"/>
              </w:rPr>
            </w:pPr>
            <w:r w:rsidRPr="00D23446">
              <w:rPr>
                <w:rFonts w:ascii="Times New Roman" w:hAnsi="Times New Roman"/>
                <w:sz w:val="20"/>
              </w:rPr>
              <w:t>25</w:t>
            </w:r>
          </w:p>
        </w:tc>
        <w:tc>
          <w:tcPr>
            <w:tcW w:w="1275" w:type="dxa"/>
            <w:shd w:val="clear" w:color="auto" w:fill="auto"/>
            <w:vAlign w:val="center"/>
          </w:tcPr>
          <w:p w:rsidR="00BE5EBC" w:rsidRPr="00D23446" w:rsidRDefault="00BE5EBC" w:rsidP="00BE5EBC">
            <w:pPr>
              <w:shd w:val="clear" w:color="auto" w:fill="FFFFFF"/>
              <w:jc w:val="center"/>
              <w:rPr>
                <w:rFonts w:ascii="Times New Roman" w:hAnsi="Times New Roman"/>
                <w:sz w:val="20"/>
              </w:rPr>
            </w:pPr>
            <w:r w:rsidRPr="00D23446">
              <w:rPr>
                <w:rFonts w:ascii="Times New Roman" w:hAnsi="Times New Roman"/>
                <w:sz w:val="20"/>
              </w:rPr>
              <w:t>‒</w:t>
            </w:r>
          </w:p>
        </w:tc>
        <w:tc>
          <w:tcPr>
            <w:tcW w:w="1701" w:type="dxa"/>
            <w:shd w:val="clear" w:color="auto" w:fill="auto"/>
            <w:vAlign w:val="center"/>
          </w:tcPr>
          <w:p w:rsidR="00BE5EBC" w:rsidRPr="00D23446" w:rsidRDefault="00BE5EBC" w:rsidP="00BE5EBC">
            <w:pPr>
              <w:pStyle w:val="Balk3"/>
              <w:spacing w:before="0"/>
              <w:jc w:val="center"/>
              <w:rPr>
                <w:rFonts w:ascii="Times New Roman" w:hAnsi="Times New Roman" w:cs="Times New Roman"/>
                <w:bCs/>
                <w:color w:val="auto"/>
                <w:sz w:val="20"/>
                <w:szCs w:val="20"/>
              </w:rPr>
            </w:pPr>
            <w:r w:rsidRPr="00D23446">
              <w:rPr>
                <w:rFonts w:ascii="Times New Roman" w:hAnsi="Times New Roman" w:cs="Times New Roman"/>
                <w:bCs/>
                <w:color w:val="auto"/>
                <w:sz w:val="20"/>
                <w:szCs w:val="20"/>
              </w:rPr>
              <w:t>‒</w:t>
            </w:r>
          </w:p>
        </w:tc>
        <w:tc>
          <w:tcPr>
            <w:tcW w:w="6521" w:type="dxa"/>
            <w:shd w:val="clear" w:color="auto" w:fill="auto"/>
            <w:vAlign w:val="center"/>
          </w:tcPr>
          <w:p w:rsidR="00BE5EBC" w:rsidRPr="00D23446" w:rsidRDefault="00BE5EBC" w:rsidP="00BE5EBC">
            <w:pPr>
              <w:shd w:val="clear" w:color="auto" w:fill="FFFFFF"/>
              <w:ind w:left="64"/>
              <w:jc w:val="both"/>
              <w:rPr>
                <w:rFonts w:ascii="Times New Roman" w:hAnsi="Times New Roman"/>
                <w:bCs/>
                <w:sz w:val="20"/>
              </w:rPr>
            </w:pPr>
            <w:r w:rsidRPr="00D23446">
              <w:rPr>
                <w:rFonts w:ascii="Times New Roman" w:hAnsi="Times New Roman"/>
                <w:bCs/>
                <w:sz w:val="20"/>
              </w:rPr>
              <w:t xml:space="preserve">Lisans programını tamamlamış tüm adaylar başvurabilir. Bu program uzaktan öğretim tekniğine dayalı olup </w:t>
            </w:r>
            <w:r w:rsidR="00211168">
              <w:rPr>
                <w:rFonts w:ascii="Times New Roman" w:hAnsi="Times New Roman"/>
                <w:bCs/>
                <w:sz w:val="20"/>
              </w:rPr>
              <w:t>“</w:t>
            </w:r>
            <w:r w:rsidRPr="00D23446">
              <w:rPr>
                <w:rFonts w:ascii="Times New Roman" w:hAnsi="Times New Roman"/>
                <w:bCs/>
                <w:sz w:val="20"/>
              </w:rPr>
              <w:t>Yükseköğretim Kurumlarında Uzaktan Öğretime İlişkin Usul ve Esaslar</w:t>
            </w:r>
            <w:r w:rsidR="00211168">
              <w:rPr>
                <w:rFonts w:ascii="Times New Roman" w:hAnsi="Times New Roman"/>
                <w:bCs/>
                <w:sz w:val="20"/>
              </w:rPr>
              <w:t>”</w:t>
            </w:r>
            <w:r w:rsidRPr="00D23446">
              <w:rPr>
                <w:rFonts w:ascii="Times New Roman" w:hAnsi="Times New Roman"/>
                <w:bCs/>
                <w:sz w:val="20"/>
              </w:rPr>
              <w:t xml:space="preserve"> hakkındaki yönetmelik çerçevesinde yürütülecektir.</w:t>
            </w:r>
          </w:p>
        </w:tc>
      </w:tr>
      <w:tr w:rsidR="00D23446" w:rsidRPr="00D23446" w:rsidTr="00BE5EBC">
        <w:trPr>
          <w:trHeight w:val="20"/>
        </w:trPr>
        <w:tc>
          <w:tcPr>
            <w:tcW w:w="4962" w:type="dxa"/>
            <w:shd w:val="clear" w:color="auto" w:fill="auto"/>
            <w:vAlign w:val="center"/>
          </w:tcPr>
          <w:p w:rsidR="007D3EBA" w:rsidRPr="00D23446" w:rsidRDefault="007D3EBA" w:rsidP="00371B57">
            <w:pPr>
              <w:shd w:val="clear" w:color="auto" w:fill="FFFFFF"/>
              <w:rPr>
                <w:rFonts w:ascii="Times New Roman" w:eastAsia="Times" w:hAnsi="Times New Roman"/>
                <w:b/>
                <w:bCs/>
                <w:sz w:val="20"/>
                <w:lang w:eastAsia="en-US"/>
              </w:rPr>
            </w:pPr>
            <w:r w:rsidRPr="00D23446">
              <w:rPr>
                <w:rFonts w:ascii="Times New Roman" w:eastAsia="Times" w:hAnsi="Times New Roman"/>
                <w:b/>
                <w:bCs/>
                <w:sz w:val="20"/>
                <w:lang w:eastAsia="en-US"/>
              </w:rPr>
              <w:t>İKTİSAT</w:t>
            </w:r>
          </w:p>
        </w:tc>
        <w:tc>
          <w:tcPr>
            <w:tcW w:w="709" w:type="dxa"/>
            <w:shd w:val="clear" w:color="auto" w:fill="auto"/>
            <w:vAlign w:val="center"/>
          </w:tcPr>
          <w:p w:rsidR="007D3EBA" w:rsidRPr="00D23446" w:rsidRDefault="00747D33" w:rsidP="00371B57">
            <w:pPr>
              <w:shd w:val="clear" w:color="auto" w:fill="FFFFFF"/>
              <w:jc w:val="center"/>
              <w:rPr>
                <w:rFonts w:ascii="Times New Roman" w:hAnsi="Times New Roman"/>
                <w:sz w:val="20"/>
              </w:rPr>
            </w:pPr>
            <w:r w:rsidRPr="00D23446">
              <w:rPr>
                <w:rFonts w:ascii="Times New Roman" w:hAnsi="Times New Roman"/>
                <w:sz w:val="20"/>
              </w:rPr>
              <w:t>20</w:t>
            </w:r>
          </w:p>
        </w:tc>
        <w:tc>
          <w:tcPr>
            <w:tcW w:w="851" w:type="dxa"/>
            <w:shd w:val="clear" w:color="auto" w:fill="auto"/>
            <w:vAlign w:val="center"/>
          </w:tcPr>
          <w:p w:rsidR="007D3EBA" w:rsidRPr="00D23446" w:rsidRDefault="00E31414" w:rsidP="00371B57">
            <w:pPr>
              <w:shd w:val="clear" w:color="auto" w:fill="FFFFFF"/>
              <w:jc w:val="center"/>
              <w:rPr>
                <w:rFonts w:ascii="Times New Roman" w:hAnsi="Times New Roman"/>
                <w:sz w:val="20"/>
              </w:rPr>
            </w:pPr>
            <w:r w:rsidRPr="00D23446">
              <w:rPr>
                <w:rFonts w:ascii="Times New Roman" w:hAnsi="Times New Roman"/>
                <w:sz w:val="20"/>
              </w:rPr>
              <w:t>‒</w:t>
            </w:r>
          </w:p>
        </w:tc>
        <w:tc>
          <w:tcPr>
            <w:tcW w:w="1275" w:type="dxa"/>
            <w:shd w:val="clear" w:color="auto" w:fill="auto"/>
            <w:vAlign w:val="center"/>
          </w:tcPr>
          <w:p w:rsidR="007D3EBA" w:rsidRPr="00D23446" w:rsidRDefault="007D3EBA" w:rsidP="00371B57">
            <w:pPr>
              <w:shd w:val="clear" w:color="auto" w:fill="FFFFFF"/>
              <w:jc w:val="center"/>
              <w:rPr>
                <w:rFonts w:ascii="Times New Roman" w:hAnsi="Times New Roman"/>
                <w:sz w:val="20"/>
              </w:rPr>
            </w:pPr>
            <w:r w:rsidRPr="00D23446">
              <w:rPr>
                <w:rFonts w:ascii="Times New Roman" w:hAnsi="Times New Roman"/>
                <w:sz w:val="20"/>
              </w:rPr>
              <w:t>10</w:t>
            </w:r>
          </w:p>
        </w:tc>
        <w:tc>
          <w:tcPr>
            <w:tcW w:w="1701" w:type="dxa"/>
            <w:shd w:val="clear" w:color="auto" w:fill="auto"/>
            <w:vAlign w:val="center"/>
          </w:tcPr>
          <w:p w:rsidR="007D3EBA" w:rsidRPr="00D23446" w:rsidRDefault="007D3EBA" w:rsidP="00371B57">
            <w:pPr>
              <w:pStyle w:val="Balk3"/>
              <w:spacing w:before="0"/>
              <w:jc w:val="center"/>
              <w:rPr>
                <w:rFonts w:ascii="Times New Roman" w:hAnsi="Times New Roman" w:cs="Times New Roman"/>
                <w:bCs/>
                <w:color w:val="auto"/>
                <w:sz w:val="20"/>
                <w:szCs w:val="20"/>
              </w:rPr>
            </w:pPr>
            <w:r w:rsidRPr="00D23446">
              <w:rPr>
                <w:rFonts w:ascii="Times New Roman" w:hAnsi="Times New Roman" w:cs="Times New Roman"/>
                <w:bCs/>
                <w:color w:val="auto"/>
                <w:sz w:val="20"/>
                <w:szCs w:val="20"/>
              </w:rPr>
              <w:t>E.A.</w:t>
            </w:r>
          </w:p>
        </w:tc>
        <w:tc>
          <w:tcPr>
            <w:tcW w:w="6521" w:type="dxa"/>
            <w:shd w:val="clear" w:color="auto" w:fill="auto"/>
            <w:vAlign w:val="center"/>
          </w:tcPr>
          <w:p w:rsidR="00C23120" w:rsidRPr="00D23446" w:rsidRDefault="009C2C08" w:rsidP="00C23120">
            <w:pPr>
              <w:shd w:val="clear" w:color="auto" w:fill="FFFFFF"/>
              <w:ind w:left="64"/>
              <w:jc w:val="both"/>
              <w:rPr>
                <w:rFonts w:ascii="Times New Roman" w:hAnsi="Times New Roman"/>
                <w:sz w:val="20"/>
              </w:rPr>
            </w:pPr>
            <w:r w:rsidRPr="00D23446">
              <w:rPr>
                <w:rFonts w:ascii="Times New Roman" w:hAnsi="Times New Roman"/>
                <w:b/>
                <w:bCs/>
                <w:sz w:val="20"/>
              </w:rPr>
              <w:t>Yüksek Lisans Programına:</w:t>
            </w:r>
            <w:r w:rsidR="00C23120" w:rsidRPr="00D23446">
              <w:rPr>
                <w:rFonts w:ascii="Times New Roman" w:hAnsi="Times New Roman"/>
                <w:b/>
                <w:bCs/>
                <w:sz w:val="20"/>
              </w:rPr>
              <w:t xml:space="preserve"> </w:t>
            </w:r>
            <w:r w:rsidR="00C23120" w:rsidRPr="00D23446">
              <w:rPr>
                <w:rFonts w:ascii="Times New Roman" w:hAnsi="Times New Roman"/>
                <w:bCs/>
                <w:sz w:val="20"/>
              </w:rPr>
              <w:t>İktisa</w:t>
            </w:r>
            <w:r w:rsidR="000A5595" w:rsidRPr="00D23446">
              <w:rPr>
                <w:rFonts w:ascii="Times New Roman" w:hAnsi="Times New Roman"/>
                <w:bCs/>
                <w:sz w:val="20"/>
              </w:rPr>
              <w:t>t Fakültesinin tüm programlarından</w:t>
            </w:r>
            <w:r w:rsidR="00C23120" w:rsidRPr="00D23446">
              <w:rPr>
                <w:rFonts w:ascii="Times New Roman" w:hAnsi="Times New Roman"/>
                <w:b/>
                <w:bCs/>
                <w:sz w:val="20"/>
              </w:rPr>
              <w:t xml:space="preserve">, </w:t>
            </w:r>
            <w:r w:rsidR="00C23120" w:rsidRPr="00D23446">
              <w:rPr>
                <w:rFonts w:ascii="Times New Roman" w:hAnsi="Times New Roman"/>
                <w:sz w:val="20"/>
              </w:rPr>
              <w:t>İktisadi ve İdari Bilimler Fakültesinin İktisat, Maliye, Çalışma Ekonomisi ve Endüstri İ</w:t>
            </w:r>
            <w:r w:rsidR="000A5595" w:rsidRPr="00D23446">
              <w:rPr>
                <w:rFonts w:ascii="Times New Roman" w:hAnsi="Times New Roman"/>
                <w:sz w:val="20"/>
              </w:rPr>
              <w:t>lişkileri ve Ekonometri programlarından</w:t>
            </w:r>
            <w:r w:rsidR="00C23120" w:rsidRPr="00D23446">
              <w:rPr>
                <w:rFonts w:ascii="Times New Roman" w:hAnsi="Times New Roman"/>
                <w:sz w:val="20"/>
              </w:rPr>
              <w:t xml:space="preserve"> ve </w:t>
            </w:r>
            <w:r w:rsidR="000A5595" w:rsidRPr="00D23446">
              <w:rPr>
                <w:rFonts w:ascii="Times New Roman" w:hAnsi="Times New Roman"/>
                <w:sz w:val="20"/>
              </w:rPr>
              <w:t xml:space="preserve">Fen Fakültesinin </w:t>
            </w:r>
            <w:r w:rsidR="00C23120" w:rsidRPr="00D23446">
              <w:rPr>
                <w:rFonts w:ascii="Times New Roman" w:hAnsi="Times New Roman"/>
                <w:sz w:val="20"/>
              </w:rPr>
              <w:t>Ma</w:t>
            </w:r>
            <w:r w:rsidR="000A5595" w:rsidRPr="00D23446">
              <w:rPr>
                <w:rFonts w:ascii="Times New Roman" w:hAnsi="Times New Roman"/>
                <w:sz w:val="20"/>
              </w:rPr>
              <w:t>t</w:t>
            </w:r>
            <w:r w:rsidR="00C23120" w:rsidRPr="00D23446">
              <w:rPr>
                <w:rFonts w:ascii="Times New Roman" w:hAnsi="Times New Roman"/>
                <w:sz w:val="20"/>
              </w:rPr>
              <w:t xml:space="preserve">ematik ve İstatistik </w:t>
            </w:r>
            <w:r w:rsidR="000A5595" w:rsidRPr="00D23446">
              <w:rPr>
                <w:rFonts w:ascii="Times New Roman" w:hAnsi="Times New Roman"/>
                <w:sz w:val="20"/>
              </w:rPr>
              <w:t xml:space="preserve">programlarından </w:t>
            </w:r>
            <w:r w:rsidR="00C23120" w:rsidRPr="00D23446">
              <w:rPr>
                <w:rFonts w:ascii="Times New Roman" w:hAnsi="Times New Roman"/>
                <w:sz w:val="20"/>
              </w:rPr>
              <w:t xml:space="preserve">mezun adaylar başvurabilir. </w:t>
            </w:r>
          </w:p>
          <w:p w:rsidR="007D3EBA" w:rsidRPr="00D23446" w:rsidRDefault="00C23120" w:rsidP="009C2C08">
            <w:pPr>
              <w:shd w:val="clear" w:color="auto" w:fill="FFFFFF"/>
              <w:ind w:left="64"/>
              <w:jc w:val="both"/>
              <w:rPr>
                <w:rFonts w:ascii="Times New Roman" w:hAnsi="Times New Roman"/>
                <w:sz w:val="20"/>
              </w:rPr>
            </w:pPr>
            <w:r w:rsidRPr="00D23446">
              <w:rPr>
                <w:rFonts w:ascii="Times New Roman" w:hAnsi="Times New Roman"/>
                <w:b/>
                <w:bCs/>
                <w:sz w:val="20"/>
              </w:rPr>
              <w:t>Doktora Programına</w:t>
            </w:r>
            <w:r w:rsidR="009C2C08" w:rsidRPr="00D23446">
              <w:rPr>
                <w:rFonts w:ascii="Times New Roman" w:hAnsi="Times New Roman"/>
                <w:b/>
                <w:bCs/>
                <w:sz w:val="20"/>
              </w:rPr>
              <w:t>:</w:t>
            </w:r>
            <w:r w:rsidRPr="00D23446">
              <w:rPr>
                <w:rFonts w:ascii="Times New Roman" w:hAnsi="Times New Roman"/>
                <w:b/>
                <w:bCs/>
                <w:sz w:val="20"/>
              </w:rPr>
              <w:t xml:space="preserve"> </w:t>
            </w:r>
            <w:r w:rsidR="000641D1" w:rsidRPr="00D23446">
              <w:rPr>
                <w:rFonts w:ascii="Times New Roman" w:hAnsi="Times New Roman"/>
                <w:bCs/>
                <w:sz w:val="20"/>
              </w:rPr>
              <w:t>Lisans ve</w:t>
            </w:r>
            <w:r w:rsidR="000641D1" w:rsidRPr="00D23446">
              <w:rPr>
                <w:rFonts w:ascii="Times New Roman" w:hAnsi="Times New Roman"/>
                <w:b/>
                <w:bCs/>
                <w:sz w:val="20"/>
              </w:rPr>
              <w:t xml:space="preserve"> </w:t>
            </w:r>
            <w:r w:rsidR="00F9149B" w:rsidRPr="00D23446">
              <w:rPr>
                <w:rFonts w:ascii="Times New Roman" w:hAnsi="Times New Roman"/>
                <w:bCs/>
                <w:sz w:val="20"/>
              </w:rPr>
              <w:t>Yüksek Lisans derecesine sahip tüm adaylar</w:t>
            </w:r>
            <w:r w:rsidR="00F9149B" w:rsidRPr="00D23446">
              <w:rPr>
                <w:rFonts w:ascii="Times New Roman" w:hAnsi="Times New Roman"/>
                <w:b/>
                <w:bCs/>
                <w:sz w:val="20"/>
              </w:rPr>
              <w:t xml:space="preserve"> </w:t>
            </w:r>
            <w:r w:rsidR="007118A6" w:rsidRPr="00D23446">
              <w:rPr>
                <w:rFonts w:ascii="Times New Roman" w:hAnsi="Times New Roman"/>
                <w:bCs/>
                <w:sz w:val="20"/>
              </w:rPr>
              <w:t>başvurabilir.</w:t>
            </w:r>
            <w:r w:rsidR="005E03BC" w:rsidRPr="00D23446">
              <w:rPr>
                <w:rFonts w:ascii="Times New Roman" w:hAnsi="Times New Roman"/>
                <w:bCs/>
                <w:sz w:val="20"/>
              </w:rPr>
              <w:t xml:space="preserve"> Alan dışından başvuranlara bilimsel hazırlık programı uygulanır.</w:t>
            </w:r>
          </w:p>
        </w:tc>
      </w:tr>
      <w:tr w:rsidR="00D23446" w:rsidRPr="00D23446" w:rsidTr="00BE5EBC">
        <w:trPr>
          <w:trHeight w:val="20"/>
        </w:trPr>
        <w:tc>
          <w:tcPr>
            <w:tcW w:w="4962" w:type="dxa"/>
            <w:shd w:val="clear" w:color="auto" w:fill="auto"/>
            <w:vAlign w:val="center"/>
          </w:tcPr>
          <w:p w:rsidR="007D3EBA" w:rsidRPr="00D23446" w:rsidRDefault="003544F0" w:rsidP="003544F0">
            <w:pPr>
              <w:shd w:val="clear" w:color="auto" w:fill="FFFFFF"/>
              <w:rPr>
                <w:rFonts w:ascii="Times New Roman" w:eastAsia="Times" w:hAnsi="Times New Roman"/>
                <w:sz w:val="20"/>
                <w:lang w:eastAsia="en-US"/>
              </w:rPr>
            </w:pPr>
            <w:r w:rsidRPr="00D23446">
              <w:rPr>
                <w:rFonts w:ascii="Times New Roman" w:eastAsia="Times" w:hAnsi="Times New Roman"/>
                <w:sz w:val="20"/>
                <w:lang w:eastAsia="en-US"/>
              </w:rPr>
              <w:t xml:space="preserve">  </w:t>
            </w:r>
            <w:r w:rsidR="00BE04DE" w:rsidRPr="00D23446">
              <w:rPr>
                <w:rFonts w:ascii="Times New Roman" w:eastAsia="Times" w:hAnsi="Times New Roman"/>
                <w:sz w:val="20"/>
                <w:lang w:eastAsia="en-US"/>
              </w:rPr>
              <w:t>Para ve Banka</w:t>
            </w:r>
            <w:r w:rsidR="007D3EBA" w:rsidRPr="00D23446">
              <w:rPr>
                <w:rFonts w:ascii="Times New Roman" w:eastAsia="Times" w:hAnsi="Times New Roman"/>
                <w:sz w:val="20"/>
                <w:lang w:eastAsia="en-US"/>
              </w:rPr>
              <w:t xml:space="preserve"> (II. Öğretim)</w:t>
            </w:r>
          </w:p>
        </w:tc>
        <w:tc>
          <w:tcPr>
            <w:tcW w:w="709" w:type="dxa"/>
            <w:shd w:val="clear" w:color="auto" w:fill="auto"/>
            <w:vAlign w:val="center"/>
          </w:tcPr>
          <w:p w:rsidR="007D3EBA" w:rsidRPr="00D23446" w:rsidRDefault="00E31414" w:rsidP="00371B57">
            <w:pPr>
              <w:shd w:val="clear" w:color="auto" w:fill="FFFFFF"/>
              <w:jc w:val="center"/>
              <w:rPr>
                <w:rFonts w:ascii="Times New Roman" w:hAnsi="Times New Roman"/>
                <w:sz w:val="20"/>
              </w:rPr>
            </w:pPr>
            <w:r w:rsidRPr="00D23446">
              <w:rPr>
                <w:rFonts w:ascii="Times New Roman" w:hAnsi="Times New Roman"/>
                <w:sz w:val="20"/>
              </w:rPr>
              <w:t>‒</w:t>
            </w:r>
          </w:p>
        </w:tc>
        <w:tc>
          <w:tcPr>
            <w:tcW w:w="851" w:type="dxa"/>
            <w:shd w:val="clear" w:color="auto" w:fill="auto"/>
            <w:vAlign w:val="center"/>
          </w:tcPr>
          <w:p w:rsidR="007D3EBA" w:rsidRPr="00D23446" w:rsidRDefault="000166C5" w:rsidP="00371B57">
            <w:pPr>
              <w:shd w:val="clear" w:color="auto" w:fill="FFFFFF"/>
              <w:jc w:val="center"/>
              <w:rPr>
                <w:rFonts w:ascii="Times New Roman" w:hAnsi="Times New Roman"/>
                <w:sz w:val="20"/>
              </w:rPr>
            </w:pPr>
            <w:r w:rsidRPr="00D23446">
              <w:rPr>
                <w:rFonts w:ascii="Times New Roman" w:hAnsi="Times New Roman"/>
                <w:sz w:val="20"/>
              </w:rPr>
              <w:t>20</w:t>
            </w:r>
          </w:p>
        </w:tc>
        <w:tc>
          <w:tcPr>
            <w:tcW w:w="1275" w:type="dxa"/>
            <w:shd w:val="clear" w:color="auto" w:fill="auto"/>
            <w:vAlign w:val="center"/>
          </w:tcPr>
          <w:p w:rsidR="007D3EBA" w:rsidRPr="00D23446" w:rsidRDefault="00E31414" w:rsidP="00371B57">
            <w:pPr>
              <w:shd w:val="clear" w:color="auto" w:fill="FFFFFF"/>
              <w:jc w:val="center"/>
              <w:rPr>
                <w:rFonts w:ascii="Times New Roman" w:hAnsi="Times New Roman"/>
                <w:sz w:val="20"/>
              </w:rPr>
            </w:pPr>
            <w:r w:rsidRPr="00D23446">
              <w:rPr>
                <w:rFonts w:ascii="Times New Roman" w:hAnsi="Times New Roman"/>
                <w:sz w:val="20"/>
              </w:rPr>
              <w:t>‒</w:t>
            </w:r>
          </w:p>
        </w:tc>
        <w:tc>
          <w:tcPr>
            <w:tcW w:w="1701" w:type="dxa"/>
            <w:shd w:val="clear" w:color="auto" w:fill="auto"/>
            <w:vAlign w:val="center"/>
          </w:tcPr>
          <w:p w:rsidR="007D3EBA" w:rsidRPr="00D23446" w:rsidRDefault="007D3EBA" w:rsidP="00371B57">
            <w:pPr>
              <w:pStyle w:val="Balk3"/>
              <w:spacing w:before="0"/>
              <w:jc w:val="center"/>
              <w:rPr>
                <w:rFonts w:ascii="Times New Roman" w:hAnsi="Times New Roman" w:cs="Times New Roman"/>
                <w:bCs/>
                <w:color w:val="auto"/>
                <w:sz w:val="20"/>
                <w:szCs w:val="20"/>
              </w:rPr>
            </w:pPr>
            <w:r w:rsidRPr="00D23446">
              <w:rPr>
                <w:rFonts w:ascii="Times New Roman" w:hAnsi="Times New Roman" w:cs="Times New Roman"/>
                <w:bCs/>
                <w:color w:val="auto"/>
                <w:sz w:val="20"/>
                <w:szCs w:val="20"/>
              </w:rPr>
              <w:t>-</w:t>
            </w:r>
          </w:p>
        </w:tc>
        <w:tc>
          <w:tcPr>
            <w:tcW w:w="6521" w:type="dxa"/>
            <w:shd w:val="clear" w:color="auto" w:fill="auto"/>
            <w:vAlign w:val="center"/>
          </w:tcPr>
          <w:p w:rsidR="007D3EBA" w:rsidRPr="00D23446" w:rsidRDefault="007D3EBA" w:rsidP="00F83D1C">
            <w:pPr>
              <w:shd w:val="clear" w:color="auto" w:fill="FFFFFF"/>
              <w:ind w:left="64"/>
              <w:jc w:val="both"/>
              <w:rPr>
                <w:rFonts w:ascii="Times New Roman" w:hAnsi="Times New Roman"/>
                <w:sz w:val="20"/>
              </w:rPr>
            </w:pPr>
            <w:r w:rsidRPr="00D23446">
              <w:rPr>
                <w:rFonts w:ascii="Times New Roman" w:hAnsi="Times New Roman"/>
                <w:sz w:val="20"/>
              </w:rPr>
              <w:t xml:space="preserve">Lisans programını tamamlamış tüm adaylar başvurabilir. Bu program II. öğretim olarak açılacak olup </w:t>
            </w:r>
            <w:r w:rsidR="00747D33" w:rsidRPr="00D23446">
              <w:rPr>
                <w:rFonts w:ascii="Times New Roman" w:hAnsi="Times New Roman"/>
                <w:sz w:val="20"/>
              </w:rPr>
              <w:t>öğretim ücreti 2547 Sayılı Kanun’un 27 in</w:t>
            </w:r>
            <w:r w:rsidR="00F83D1C" w:rsidRPr="00D23446">
              <w:rPr>
                <w:rFonts w:ascii="Times New Roman" w:hAnsi="Times New Roman"/>
                <w:sz w:val="20"/>
              </w:rPr>
              <w:t>ci Ek Maddesine göre belirlenir.</w:t>
            </w:r>
          </w:p>
        </w:tc>
      </w:tr>
      <w:tr w:rsidR="00D23446" w:rsidRPr="00D23446" w:rsidTr="00BE5EBC">
        <w:trPr>
          <w:trHeight w:val="20"/>
        </w:trPr>
        <w:tc>
          <w:tcPr>
            <w:tcW w:w="4962" w:type="dxa"/>
            <w:shd w:val="clear" w:color="auto" w:fill="auto"/>
            <w:vAlign w:val="center"/>
          </w:tcPr>
          <w:p w:rsidR="007D3EBA" w:rsidRPr="00D23446" w:rsidRDefault="003544F0" w:rsidP="003544F0">
            <w:pPr>
              <w:shd w:val="clear" w:color="auto" w:fill="FFFFFF"/>
              <w:rPr>
                <w:rFonts w:ascii="Times New Roman" w:eastAsia="Times" w:hAnsi="Times New Roman"/>
                <w:sz w:val="20"/>
                <w:lang w:eastAsia="en-US"/>
              </w:rPr>
            </w:pPr>
            <w:r w:rsidRPr="00D23446">
              <w:rPr>
                <w:rFonts w:ascii="Times New Roman" w:eastAsia="Times" w:hAnsi="Times New Roman"/>
                <w:sz w:val="20"/>
                <w:lang w:eastAsia="en-US"/>
              </w:rPr>
              <w:t xml:space="preserve">  </w:t>
            </w:r>
            <w:r w:rsidR="007D3EBA" w:rsidRPr="00D23446">
              <w:rPr>
                <w:rFonts w:ascii="Times New Roman" w:eastAsia="Times" w:hAnsi="Times New Roman"/>
                <w:sz w:val="20"/>
                <w:lang w:eastAsia="en-US"/>
              </w:rPr>
              <w:t>İktisat (İngilizce)</w:t>
            </w:r>
          </w:p>
        </w:tc>
        <w:tc>
          <w:tcPr>
            <w:tcW w:w="709" w:type="dxa"/>
            <w:shd w:val="clear" w:color="auto" w:fill="auto"/>
            <w:vAlign w:val="center"/>
          </w:tcPr>
          <w:p w:rsidR="007D3EBA" w:rsidRPr="00D23446" w:rsidRDefault="007D3EBA" w:rsidP="00371B57">
            <w:pPr>
              <w:shd w:val="clear" w:color="auto" w:fill="FFFFFF"/>
              <w:jc w:val="center"/>
              <w:rPr>
                <w:rFonts w:ascii="Times New Roman" w:hAnsi="Times New Roman"/>
                <w:sz w:val="20"/>
              </w:rPr>
            </w:pPr>
            <w:r w:rsidRPr="00D23446">
              <w:rPr>
                <w:rFonts w:ascii="Times New Roman" w:hAnsi="Times New Roman"/>
                <w:sz w:val="20"/>
              </w:rPr>
              <w:t>20</w:t>
            </w:r>
          </w:p>
        </w:tc>
        <w:tc>
          <w:tcPr>
            <w:tcW w:w="851" w:type="dxa"/>
            <w:shd w:val="clear" w:color="auto" w:fill="auto"/>
            <w:vAlign w:val="center"/>
          </w:tcPr>
          <w:p w:rsidR="007D3EBA" w:rsidRPr="00D23446" w:rsidRDefault="00E31414" w:rsidP="00371B57">
            <w:pPr>
              <w:shd w:val="clear" w:color="auto" w:fill="FFFFFF"/>
              <w:jc w:val="center"/>
              <w:rPr>
                <w:rFonts w:ascii="Times New Roman" w:hAnsi="Times New Roman"/>
                <w:sz w:val="20"/>
              </w:rPr>
            </w:pPr>
            <w:r w:rsidRPr="00D23446">
              <w:rPr>
                <w:rFonts w:ascii="Times New Roman" w:hAnsi="Times New Roman"/>
                <w:sz w:val="20"/>
              </w:rPr>
              <w:t>‒</w:t>
            </w:r>
          </w:p>
        </w:tc>
        <w:tc>
          <w:tcPr>
            <w:tcW w:w="1275" w:type="dxa"/>
            <w:shd w:val="clear" w:color="auto" w:fill="auto"/>
            <w:vAlign w:val="center"/>
          </w:tcPr>
          <w:p w:rsidR="007D3EBA" w:rsidRPr="00D23446" w:rsidRDefault="00E31414" w:rsidP="00371B57">
            <w:pPr>
              <w:shd w:val="clear" w:color="auto" w:fill="FFFFFF"/>
              <w:jc w:val="center"/>
              <w:rPr>
                <w:rFonts w:ascii="Times New Roman" w:hAnsi="Times New Roman"/>
                <w:sz w:val="20"/>
              </w:rPr>
            </w:pPr>
            <w:r w:rsidRPr="00D23446">
              <w:rPr>
                <w:rFonts w:ascii="Times New Roman" w:hAnsi="Times New Roman"/>
                <w:sz w:val="20"/>
              </w:rPr>
              <w:t>‒</w:t>
            </w:r>
          </w:p>
        </w:tc>
        <w:tc>
          <w:tcPr>
            <w:tcW w:w="1701" w:type="dxa"/>
            <w:shd w:val="clear" w:color="auto" w:fill="auto"/>
            <w:vAlign w:val="center"/>
          </w:tcPr>
          <w:p w:rsidR="007D3EBA" w:rsidRPr="00D23446" w:rsidRDefault="007D3EBA" w:rsidP="00371B57">
            <w:pPr>
              <w:pStyle w:val="Balk3"/>
              <w:spacing w:before="0"/>
              <w:jc w:val="center"/>
              <w:rPr>
                <w:rFonts w:ascii="Times New Roman" w:hAnsi="Times New Roman" w:cs="Times New Roman"/>
                <w:bCs/>
                <w:color w:val="auto"/>
                <w:sz w:val="20"/>
                <w:szCs w:val="20"/>
              </w:rPr>
            </w:pPr>
            <w:r w:rsidRPr="00D23446">
              <w:rPr>
                <w:rFonts w:ascii="Times New Roman" w:hAnsi="Times New Roman" w:cs="Times New Roman"/>
                <w:bCs/>
                <w:color w:val="auto"/>
                <w:sz w:val="20"/>
                <w:szCs w:val="20"/>
              </w:rPr>
              <w:t>E.A.</w:t>
            </w:r>
          </w:p>
        </w:tc>
        <w:tc>
          <w:tcPr>
            <w:tcW w:w="6521" w:type="dxa"/>
            <w:shd w:val="clear" w:color="auto" w:fill="auto"/>
            <w:vAlign w:val="center"/>
          </w:tcPr>
          <w:p w:rsidR="007D3EBA" w:rsidRPr="00D23446" w:rsidRDefault="007118A6" w:rsidP="00371B57">
            <w:pPr>
              <w:shd w:val="clear" w:color="auto" w:fill="FFFFFF"/>
              <w:ind w:left="64"/>
              <w:jc w:val="both"/>
              <w:rPr>
                <w:rFonts w:ascii="Times New Roman" w:hAnsi="Times New Roman"/>
                <w:sz w:val="20"/>
              </w:rPr>
            </w:pPr>
            <w:r w:rsidRPr="00D23446">
              <w:rPr>
                <w:rFonts w:ascii="Times New Roman" w:hAnsi="Times New Roman"/>
                <w:bCs/>
                <w:sz w:val="20"/>
              </w:rPr>
              <w:t>İktisat Fakültesinin tüm programlarından</w:t>
            </w:r>
            <w:r w:rsidRPr="00D23446">
              <w:rPr>
                <w:rFonts w:ascii="Times New Roman" w:hAnsi="Times New Roman"/>
                <w:b/>
                <w:bCs/>
                <w:sz w:val="20"/>
              </w:rPr>
              <w:t xml:space="preserve">, </w:t>
            </w:r>
            <w:r w:rsidRPr="00D23446">
              <w:rPr>
                <w:rFonts w:ascii="Times New Roman" w:hAnsi="Times New Roman"/>
                <w:sz w:val="20"/>
              </w:rPr>
              <w:t xml:space="preserve">İktisadi ve İdari Bilimler Fakültesinin İktisat, Maliye, Çalışma Ekonomisi ve Endüstri İlişkileri ve </w:t>
            </w:r>
            <w:r w:rsidRPr="00D23446">
              <w:rPr>
                <w:rFonts w:ascii="Times New Roman" w:hAnsi="Times New Roman"/>
                <w:sz w:val="20"/>
              </w:rPr>
              <w:lastRenderedPageBreak/>
              <w:t>Ekonometri programlarından ve Fen Fakültesinin Matematik ve İstatistik programlarından mezun adaylar başvurabilir</w:t>
            </w:r>
            <w:r w:rsidR="007D3EBA" w:rsidRPr="00D23446">
              <w:rPr>
                <w:rFonts w:ascii="Times New Roman" w:hAnsi="Times New Roman"/>
                <w:sz w:val="20"/>
              </w:rPr>
              <w:t>. Programa başvuracak adayların yabancı dil puanı: Kamu Personeli Yabancı Dil Bilgisi Seviye Tespit Sınavı (KPDS), Üniversitelerarası Kurul Yabancı Dil Sınavı (ÜDS), Yabancı Dil Sınavı (YDS), TOEFL sınavlarından en az 65 ya da eşdeğeri olmalıdır.</w:t>
            </w:r>
          </w:p>
        </w:tc>
      </w:tr>
      <w:tr w:rsidR="00D23446" w:rsidRPr="00D23446" w:rsidTr="00BE5EBC">
        <w:trPr>
          <w:trHeight w:val="20"/>
        </w:trPr>
        <w:tc>
          <w:tcPr>
            <w:tcW w:w="4962" w:type="dxa"/>
            <w:shd w:val="clear" w:color="auto" w:fill="auto"/>
            <w:vAlign w:val="center"/>
          </w:tcPr>
          <w:p w:rsidR="007D3EBA" w:rsidRPr="00D23446" w:rsidRDefault="003544F0" w:rsidP="003544F0">
            <w:pPr>
              <w:shd w:val="clear" w:color="auto" w:fill="FFFFFF"/>
              <w:rPr>
                <w:rFonts w:ascii="Times New Roman" w:eastAsia="Times" w:hAnsi="Times New Roman"/>
                <w:sz w:val="20"/>
                <w:lang w:eastAsia="en-US"/>
              </w:rPr>
            </w:pPr>
            <w:r w:rsidRPr="00D23446">
              <w:rPr>
                <w:rFonts w:ascii="Times New Roman" w:eastAsia="Times" w:hAnsi="Times New Roman"/>
                <w:sz w:val="20"/>
                <w:lang w:eastAsia="en-US"/>
              </w:rPr>
              <w:lastRenderedPageBreak/>
              <w:t xml:space="preserve">  </w:t>
            </w:r>
            <w:r w:rsidR="007D3EBA" w:rsidRPr="00D23446">
              <w:rPr>
                <w:rFonts w:ascii="Times New Roman" w:eastAsia="Times" w:hAnsi="Times New Roman"/>
                <w:sz w:val="20"/>
                <w:lang w:eastAsia="en-US"/>
              </w:rPr>
              <w:t>İktisat (İngilizce)</w:t>
            </w:r>
          </w:p>
        </w:tc>
        <w:tc>
          <w:tcPr>
            <w:tcW w:w="709" w:type="dxa"/>
            <w:shd w:val="clear" w:color="auto" w:fill="auto"/>
            <w:vAlign w:val="center"/>
          </w:tcPr>
          <w:p w:rsidR="007D3EBA" w:rsidRPr="00D23446" w:rsidRDefault="00E31414" w:rsidP="00371B57">
            <w:pPr>
              <w:shd w:val="clear" w:color="auto" w:fill="FFFFFF"/>
              <w:jc w:val="center"/>
              <w:rPr>
                <w:rFonts w:ascii="Times New Roman" w:hAnsi="Times New Roman"/>
                <w:sz w:val="20"/>
              </w:rPr>
            </w:pPr>
            <w:r w:rsidRPr="00D23446">
              <w:rPr>
                <w:rFonts w:ascii="Times New Roman" w:hAnsi="Times New Roman"/>
                <w:sz w:val="20"/>
              </w:rPr>
              <w:t>‒</w:t>
            </w:r>
          </w:p>
        </w:tc>
        <w:tc>
          <w:tcPr>
            <w:tcW w:w="851" w:type="dxa"/>
            <w:shd w:val="clear" w:color="auto" w:fill="auto"/>
            <w:vAlign w:val="center"/>
          </w:tcPr>
          <w:p w:rsidR="007D3EBA" w:rsidRPr="00D23446" w:rsidRDefault="007D3EBA" w:rsidP="00371B57">
            <w:pPr>
              <w:shd w:val="clear" w:color="auto" w:fill="FFFFFF"/>
              <w:jc w:val="center"/>
              <w:rPr>
                <w:rFonts w:ascii="Times New Roman" w:hAnsi="Times New Roman"/>
                <w:sz w:val="20"/>
              </w:rPr>
            </w:pPr>
            <w:r w:rsidRPr="00D23446">
              <w:rPr>
                <w:rFonts w:ascii="Times New Roman" w:hAnsi="Times New Roman"/>
                <w:sz w:val="20"/>
              </w:rPr>
              <w:t>20</w:t>
            </w:r>
          </w:p>
        </w:tc>
        <w:tc>
          <w:tcPr>
            <w:tcW w:w="1275" w:type="dxa"/>
            <w:shd w:val="clear" w:color="auto" w:fill="auto"/>
            <w:vAlign w:val="center"/>
          </w:tcPr>
          <w:p w:rsidR="007D3EBA" w:rsidRPr="00D23446" w:rsidRDefault="00E31414" w:rsidP="00371B57">
            <w:pPr>
              <w:shd w:val="clear" w:color="auto" w:fill="FFFFFF"/>
              <w:jc w:val="center"/>
              <w:rPr>
                <w:rFonts w:ascii="Times New Roman" w:hAnsi="Times New Roman"/>
                <w:sz w:val="20"/>
              </w:rPr>
            </w:pPr>
            <w:r w:rsidRPr="00D23446">
              <w:rPr>
                <w:rFonts w:ascii="Times New Roman" w:hAnsi="Times New Roman"/>
                <w:sz w:val="20"/>
              </w:rPr>
              <w:t>‒</w:t>
            </w:r>
          </w:p>
        </w:tc>
        <w:tc>
          <w:tcPr>
            <w:tcW w:w="1701" w:type="dxa"/>
            <w:shd w:val="clear" w:color="auto" w:fill="auto"/>
            <w:vAlign w:val="center"/>
          </w:tcPr>
          <w:p w:rsidR="007D3EBA" w:rsidRPr="00D23446" w:rsidRDefault="00E31414" w:rsidP="00371B57">
            <w:pPr>
              <w:pStyle w:val="Balk3"/>
              <w:spacing w:before="0"/>
              <w:jc w:val="center"/>
              <w:rPr>
                <w:rFonts w:ascii="Times New Roman" w:hAnsi="Times New Roman" w:cs="Times New Roman"/>
                <w:bCs/>
                <w:color w:val="auto"/>
                <w:sz w:val="20"/>
                <w:szCs w:val="20"/>
              </w:rPr>
            </w:pPr>
            <w:r w:rsidRPr="00D23446">
              <w:rPr>
                <w:rFonts w:ascii="Times New Roman" w:hAnsi="Times New Roman"/>
                <w:color w:val="auto"/>
                <w:sz w:val="20"/>
                <w:szCs w:val="20"/>
              </w:rPr>
              <w:t>‒</w:t>
            </w:r>
          </w:p>
        </w:tc>
        <w:tc>
          <w:tcPr>
            <w:tcW w:w="6521" w:type="dxa"/>
            <w:shd w:val="clear" w:color="auto" w:fill="auto"/>
            <w:vAlign w:val="center"/>
          </w:tcPr>
          <w:p w:rsidR="007D3EBA" w:rsidRPr="00D23446" w:rsidRDefault="007118A6" w:rsidP="00371B57">
            <w:pPr>
              <w:shd w:val="clear" w:color="auto" w:fill="FFFFFF"/>
              <w:ind w:left="64"/>
              <w:jc w:val="both"/>
              <w:rPr>
                <w:rFonts w:ascii="Times New Roman" w:hAnsi="Times New Roman"/>
                <w:sz w:val="20"/>
              </w:rPr>
            </w:pPr>
            <w:r w:rsidRPr="00D23446">
              <w:rPr>
                <w:rFonts w:ascii="Times New Roman" w:hAnsi="Times New Roman"/>
                <w:bCs/>
                <w:sz w:val="20"/>
              </w:rPr>
              <w:t>İktisat Fakültesinin tüm programlarından</w:t>
            </w:r>
            <w:r w:rsidRPr="00D23446">
              <w:rPr>
                <w:rFonts w:ascii="Times New Roman" w:hAnsi="Times New Roman"/>
                <w:b/>
                <w:bCs/>
                <w:sz w:val="20"/>
              </w:rPr>
              <w:t xml:space="preserve">, </w:t>
            </w:r>
            <w:r w:rsidRPr="00D23446">
              <w:rPr>
                <w:rFonts w:ascii="Times New Roman" w:hAnsi="Times New Roman"/>
                <w:sz w:val="20"/>
              </w:rPr>
              <w:t>İktisadi ve İdari Bilimler Fakültesinin İktisat, Maliye, Çalışma Ekonomisi ve Endüstri İlişkileri ve Ekonometri programlarından ve Fen Fakültesinin Matematik ve İstatistik programlarından mezun adaylar başvurabilir</w:t>
            </w:r>
            <w:r w:rsidR="007D3EBA" w:rsidRPr="00D23446">
              <w:rPr>
                <w:rFonts w:ascii="Times New Roman" w:hAnsi="Times New Roman"/>
                <w:sz w:val="20"/>
              </w:rPr>
              <w:t>. Programa başvuracak adayların yabancı dil puanı: Kamu Personeli Yabancı Dil Bilgisi Seviye Tespit Sınavı (KPDS), Üniversitelerarası Kurul Yabancı Dil Sınavı (ÜDS), Yabancı Dil Sınavı (YDS), TOEFL sınavlarından en az 65 ya da eşdeğeri olmalıdır.</w:t>
            </w:r>
          </w:p>
        </w:tc>
      </w:tr>
      <w:tr w:rsidR="00D23446" w:rsidRPr="00D23446" w:rsidTr="00BE5EBC">
        <w:trPr>
          <w:trHeight w:val="20"/>
        </w:trPr>
        <w:tc>
          <w:tcPr>
            <w:tcW w:w="4962" w:type="dxa"/>
            <w:shd w:val="clear" w:color="auto" w:fill="auto"/>
            <w:vAlign w:val="center"/>
          </w:tcPr>
          <w:p w:rsidR="007D3EBA" w:rsidRPr="00D23446" w:rsidRDefault="007D3EBA" w:rsidP="00371B57">
            <w:pPr>
              <w:shd w:val="clear" w:color="auto" w:fill="FFFFFF"/>
              <w:rPr>
                <w:rFonts w:ascii="Times New Roman" w:eastAsia="Times" w:hAnsi="Times New Roman"/>
                <w:b/>
                <w:bCs/>
                <w:sz w:val="20"/>
                <w:lang w:eastAsia="en-US"/>
              </w:rPr>
            </w:pPr>
            <w:r w:rsidRPr="00D23446">
              <w:rPr>
                <w:rFonts w:ascii="Times New Roman" w:eastAsia="Times" w:hAnsi="Times New Roman"/>
                <w:b/>
                <w:bCs/>
                <w:sz w:val="20"/>
                <w:lang w:eastAsia="en-US"/>
              </w:rPr>
              <w:t xml:space="preserve">İLETİŞİM TASARIMI VE YÖNETİMİ </w:t>
            </w:r>
          </w:p>
        </w:tc>
        <w:tc>
          <w:tcPr>
            <w:tcW w:w="709" w:type="dxa"/>
            <w:shd w:val="clear" w:color="auto" w:fill="auto"/>
            <w:vAlign w:val="center"/>
          </w:tcPr>
          <w:p w:rsidR="007D3EBA" w:rsidRPr="00D23446" w:rsidRDefault="007D3EBA" w:rsidP="00371B57">
            <w:pPr>
              <w:shd w:val="clear" w:color="auto" w:fill="FFFFFF"/>
              <w:jc w:val="center"/>
              <w:rPr>
                <w:rFonts w:ascii="Times New Roman" w:hAnsi="Times New Roman"/>
                <w:sz w:val="20"/>
              </w:rPr>
            </w:pPr>
            <w:r w:rsidRPr="00D23446">
              <w:rPr>
                <w:rFonts w:ascii="Times New Roman" w:hAnsi="Times New Roman"/>
                <w:sz w:val="20"/>
              </w:rPr>
              <w:t>20</w:t>
            </w:r>
          </w:p>
        </w:tc>
        <w:tc>
          <w:tcPr>
            <w:tcW w:w="851" w:type="dxa"/>
            <w:shd w:val="clear" w:color="auto" w:fill="auto"/>
            <w:vAlign w:val="center"/>
          </w:tcPr>
          <w:p w:rsidR="007D3EBA" w:rsidRPr="00D23446" w:rsidRDefault="00E31414" w:rsidP="00371B57">
            <w:pPr>
              <w:shd w:val="clear" w:color="auto" w:fill="FFFFFF"/>
              <w:jc w:val="center"/>
              <w:rPr>
                <w:rFonts w:ascii="Times New Roman" w:hAnsi="Times New Roman"/>
                <w:sz w:val="20"/>
              </w:rPr>
            </w:pPr>
            <w:r w:rsidRPr="00D23446">
              <w:rPr>
                <w:rFonts w:ascii="Times New Roman" w:hAnsi="Times New Roman"/>
                <w:sz w:val="20"/>
              </w:rPr>
              <w:t>‒</w:t>
            </w:r>
          </w:p>
        </w:tc>
        <w:tc>
          <w:tcPr>
            <w:tcW w:w="1275" w:type="dxa"/>
            <w:shd w:val="clear" w:color="auto" w:fill="auto"/>
            <w:vAlign w:val="center"/>
          </w:tcPr>
          <w:p w:rsidR="007D3EBA" w:rsidRPr="00D23446" w:rsidRDefault="007D3EBA" w:rsidP="00371B57">
            <w:pPr>
              <w:shd w:val="clear" w:color="auto" w:fill="FFFFFF"/>
              <w:jc w:val="center"/>
              <w:rPr>
                <w:rFonts w:ascii="Times New Roman" w:hAnsi="Times New Roman"/>
                <w:sz w:val="20"/>
              </w:rPr>
            </w:pPr>
            <w:r w:rsidRPr="00D23446">
              <w:rPr>
                <w:rFonts w:ascii="Times New Roman" w:hAnsi="Times New Roman"/>
                <w:sz w:val="20"/>
              </w:rPr>
              <w:t>10</w:t>
            </w:r>
          </w:p>
        </w:tc>
        <w:tc>
          <w:tcPr>
            <w:tcW w:w="1701" w:type="dxa"/>
            <w:shd w:val="clear" w:color="auto" w:fill="auto"/>
            <w:vAlign w:val="center"/>
          </w:tcPr>
          <w:p w:rsidR="007D3EBA" w:rsidRPr="00D23446" w:rsidRDefault="007D3EBA" w:rsidP="00371B57">
            <w:pPr>
              <w:pStyle w:val="Balk3"/>
              <w:spacing w:before="0"/>
              <w:jc w:val="center"/>
              <w:rPr>
                <w:rFonts w:ascii="Times New Roman" w:hAnsi="Times New Roman" w:cs="Times New Roman"/>
                <w:color w:val="auto"/>
                <w:sz w:val="20"/>
                <w:szCs w:val="20"/>
              </w:rPr>
            </w:pPr>
            <w:r w:rsidRPr="00D23446">
              <w:rPr>
                <w:rFonts w:ascii="Times New Roman" w:hAnsi="Times New Roman" w:cs="Times New Roman"/>
                <w:bCs/>
                <w:color w:val="auto"/>
                <w:sz w:val="20"/>
                <w:szCs w:val="20"/>
              </w:rPr>
              <w:t>E.A.</w:t>
            </w:r>
            <w:r w:rsidR="00E31414" w:rsidRPr="00D23446">
              <w:rPr>
                <w:rFonts w:ascii="Times New Roman" w:hAnsi="Times New Roman"/>
                <w:color w:val="auto"/>
                <w:sz w:val="20"/>
                <w:szCs w:val="20"/>
              </w:rPr>
              <w:t>‒</w:t>
            </w:r>
            <w:r w:rsidRPr="00D23446">
              <w:rPr>
                <w:rFonts w:ascii="Times New Roman" w:hAnsi="Times New Roman" w:cs="Times New Roman"/>
                <w:bCs/>
                <w:color w:val="auto"/>
                <w:sz w:val="20"/>
                <w:szCs w:val="20"/>
              </w:rPr>
              <w:t>SÖZ.</w:t>
            </w:r>
          </w:p>
        </w:tc>
        <w:tc>
          <w:tcPr>
            <w:tcW w:w="6521" w:type="dxa"/>
            <w:shd w:val="clear" w:color="auto" w:fill="auto"/>
            <w:vAlign w:val="center"/>
          </w:tcPr>
          <w:p w:rsidR="00995758" w:rsidRPr="00D23446" w:rsidRDefault="002A00A3" w:rsidP="00995758">
            <w:pPr>
              <w:shd w:val="clear" w:color="auto" w:fill="FFFFFF"/>
              <w:ind w:left="64"/>
              <w:jc w:val="both"/>
              <w:rPr>
                <w:rFonts w:ascii="Times New Roman" w:hAnsi="Times New Roman"/>
                <w:sz w:val="20"/>
              </w:rPr>
            </w:pPr>
            <w:r w:rsidRPr="00D23446">
              <w:rPr>
                <w:rFonts w:ascii="Times New Roman" w:hAnsi="Times New Roman"/>
                <w:b/>
                <w:sz w:val="20"/>
              </w:rPr>
              <w:t>Yüksek</w:t>
            </w:r>
            <w:r w:rsidR="00995758" w:rsidRPr="00D23446">
              <w:rPr>
                <w:rFonts w:ascii="Times New Roman" w:hAnsi="Times New Roman"/>
                <w:b/>
                <w:sz w:val="20"/>
              </w:rPr>
              <w:t xml:space="preserve"> Lisans Progamına</w:t>
            </w:r>
            <w:r w:rsidR="009C2C08" w:rsidRPr="00D23446">
              <w:rPr>
                <w:rFonts w:ascii="Times New Roman" w:hAnsi="Times New Roman"/>
                <w:b/>
                <w:sz w:val="20"/>
              </w:rPr>
              <w:t>:</w:t>
            </w:r>
            <w:r w:rsidR="00995758" w:rsidRPr="00D23446">
              <w:rPr>
                <w:rFonts w:ascii="Times New Roman" w:hAnsi="Times New Roman"/>
                <w:sz w:val="20"/>
              </w:rPr>
              <w:t xml:space="preserve"> </w:t>
            </w:r>
            <w:r w:rsidR="007D3EBA" w:rsidRPr="00D23446">
              <w:rPr>
                <w:rFonts w:ascii="Times New Roman" w:hAnsi="Times New Roman"/>
                <w:sz w:val="20"/>
              </w:rPr>
              <w:t xml:space="preserve">İletişim veya İletişim Bilimleri </w:t>
            </w:r>
            <w:r w:rsidR="00DD7FD2" w:rsidRPr="00D23446">
              <w:rPr>
                <w:rFonts w:ascii="Times New Roman" w:hAnsi="Times New Roman"/>
                <w:sz w:val="20"/>
              </w:rPr>
              <w:t>Fakültelerinden mezun</w:t>
            </w:r>
            <w:r w:rsidR="009B1A8A" w:rsidRPr="00D23446">
              <w:rPr>
                <w:rFonts w:ascii="Times New Roman" w:hAnsi="Times New Roman"/>
                <w:sz w:val="20"/>
              </w:rPr>
              <w:t>,</w:t>
            </w:r>
          </w:p>
          <w:p w:rsidR="007D3EBA" w:rsidRPr="00D23446" w:rsidRDefault="00995758" w:rsidP="009C2C08">
            <w:pPr>
              <w:shd w:val="clear" w:color="auto" w:fill="FFFFFF"/>
              <w:ind w:left="64"/>
              <w:jc w:val="both"/>
              <w:rPr>
                <w:rFonts w:ascii="Times New Roman" w:hAnsi="Times New Roman"/>
                <w:sz w:val="20"/>
              </w:rPr>
            </w:pPr>
            <w:r w:rsidRPr="00D23446">
              <w:rPr>
                <w:rFonts w:ascii="Times New Roman" w:hAnsi="Times New Roman"/>
                <w:b/>
                <w:sz w:val="20"/>
              </w:rPr>
              <w:t>Doktora Progamına</w:t>
            </w:r>
            <w:r w:rsidR="009C2C08" w:rsidRPr="00D23446">
              <w:rPr>
                <w:rFonts w:ascii="Times New Roman" w:hAnsi="Times New Roman"/>
                <w:b/>
                <w:sz w:val="20"/>
              </w:rPr>
              <w:t>:</w:t>
            </w:r>
            <w:r w:rsidRPr="00D23446">
              <w:rPr>
                <w:rFonts w:ascii="Times New Roman" w:hAnsi="Times New Roman"/>
                <w:sz w:val="20"/>
              </w:rPr>
              <w:t xml:space="preserve"> </w:t>
            </w:r>
            <w:r w:rsidR="00F33A78" w:rsidRPr="00D23446">
              <w:rPr>
                <w:rFonts w:ascii="Times New Roman" w:hAnsi="Times New Roman"/>
                <w:sz w:val="20"/>
              </w:rPr>
              <w:t>L</w:t>
            </w:r>
            <w:r w:rsidR="007D3EBA" w:rsidRPr="00D23446">
              <w:rPr>
                <w:rFonts w:ascii="Times New Roman" w:hAnsi="Times New Roman"/>
                <w:sz w:val="20"/>
              </w:rPr>
              <w:t>isans</w:t>
            </w:r>
            <w:r w:rsidR="00BF387B" w:rsidRPr="00D23446">
              <w:rPr>
                <w:rFonts w:ascii="Times New Roman" w:hAnsi="Times New Roman"/>
                <w:sz w:val="20"/>
              </w:rPr>
              <w:t>ını</w:t>
            </w:r>
            <w:r w:rsidR="007D3EBA" w:rsidRPr="00D23446">
              <w:rPr>
                <w:rFonts w:ascii="Times New Roman" w:hAnsi="Times New Roman"/>
                <w:sz w:val="20"/>
              </w:rPr>
              <w:t xml:space="preserve"> </w:t>
            </w:r>
            <w:r w:rsidR="00BF387B" w:rsidRPr="00D23446">
              <w:rPr>
                <w:rFonts w:ascii="Times New Roman" w:hAnsi="Times New Roman"/>
                <w:sz w:val="20"/>
              </w:rPr>
              <w:t xml:space="preserve">İletişim veya İletişim Bilimleri Fakültelerinden, </w:t>
            </w:r>
            <w:r w:rsidR="009128A2" w:rsidRPr="00D23446">
              <w:rPr>
                <w:rFonts w:ascii="Times New Roman" w:hAnsi="Times New Roman"/>
                <w:sz w:val="20"/>
              </w:rPr>
              <w:t>yüksek lisans</w:t>
            </w:r>
            <w:r w:rsidR="00DD7FD2" w:rsidRPr="00D23446">
              <w:rPr>
                <w:rFonts w:ascii="Times New Roman" w:hAnsi="Times New Roman"/>
                <w:sz w:val="20"/>
              </w:rPr>
              <w:t>ını</w:t>
            </w:r>
            <w:r w:rsidR="00BF387B" w:rsidRPr="00D23446">
              <w:rPr>
                <w:rFonts w:ascii="Times New Roman" w:hAnsi="Times New Roman"/>
                <w:sz w:val="20"/>
              </w:rPr>
              <w:t xml:space="preserve"> </w:t>
            </w:r>
            <w:r w:rsidR="009B1A8A" w:rsidRPr="00D23446">
              <w:rPr>
                <w:rFonts w:ascii="Times New Roman" w:hAnsi="Times New Roman"/>
                <w:sz w:val="20"/>
              </w:rPr>
              <w:t xml:space="preserve">İletişim veya İletişim Bilimleri </w:t>
            </w:r>
            <w:r w:rsidR="00DD7FD2" w:rsidRPr="00D23446">
              <w:rPr>
                <w:rFonts w:ascii="Times New Roman" w:hAnsi="Times New Roman"/>
                <w:sz w:val="20"/>
              </w:rPr>
              <w:t>alanlarında tamamalamış</w:t>
            </w:r>
            <w:r w:rsidR="007D3EBA" w:rsidRPr="00D23446">
              <w:rPr>
                <w:rFonts w:ascii="Times New Roman" w:hAnsi="Times New Roman"/>
                <w:sz w:val="20"/>
              </w:rPr>
              <w:t xml:space="preserve"> adaylar başvurabilir.</w:t>
            </w:r>
          </w:p>
        </w:tc>
      </w:tr>
      <w:tr w:rsidR="00D23446" w:rsidRPr="00D23446" w:rsidTr="00BE5EBC">
        <w:trPr>
          <w:trHeight w:val="20"/>
        </w:trPr>
        <w:tc>
          <w:tcPr>
            <w:tcW w:w="4962" w:type="dxa"/>
            <w:shd w:val="clear" w:color="auto" w:fill="auto"/>
            <w:vAlign w:val="center"/>
          </w:tcPr>
          <w:p w:rsidR="007D3EBA" w:rsidRPr="00D23446" w:rsidRDefault="007D3EBA" w:rsidP="00371B57">
            <w:pPr>
              <w:shd w:val="clear" w:color="auto" w:fill="FFFFFF"/>
              <w:rPr>
                <w:rFonts w:ascii="Times New Roman" w:eastAsia="Times" w:hAnsi="Times New Roman"/>
                <w:b/>
                <w:bCs/>
                <w:sz w:val="20"/>
                <w:lang w:eastAsia="en-US"/>
              </w:rPr>
            </w:pPr>
            <w:r w:rsidRPr="00D23446">
              <w:rPr>
                <w:rFonts w:ascii="Times New Roman" w:eastAsia="Times" w:hAnsi="Times New Roman"/>
                <w:b/>
                <w:bCs/>
                <w:sz w:val="20"/>
                <w:lang w:eastAsia="en-US"/>
              </w:rPr>
              <w:t xml:space="preserve">İŞLETME </w:t>
            </w:r>
          </w:p>
        </w:tc>
        <w:tc>
          <w:tcPr>
            <w:tcW w:w="709" w:type="dxa"/>
            <w:shd w:val="clear" w:color="auto" w:fill="auto"/>
            <w:vAlign w:val="center"/>
          </w:tcPr>
          <w:p w:rsidR="007D3EBA" w:rsidRPr="00D23446" w:rsidRDefault="007D3EBA" w:rsidP="00371B57">
            <w:pPr>
              <w:shd w:val="clear" w:color="auto" w:fill="FFFFFF"/>
              <w:jc w:val="center"/>
              <w:rPr>
                <w:rFonts w:ascii="Times New Roman" w:hAnsi="Times New Roman"/>
                <w:sz w:val="20"/>
              </w:rPr>
            </w:pPr>
          </w:p>
        </w:tc>
        <w:tc>
          <w:tcPr>
            <w:tcW w:w="851" w:type="dxa"/>
            <w:shd w:val="clear" w:color="auto" w:fill="auto"/>
            <w:vAlign w:val="center"/>
          </w:tcPr>
          <w:p w:rsidR="007D3EBA" w:rsidRPr="00D23446" w:rsidRDefault="007D3EBA" w:rsidP="00371B57">
            <w:pPr>
              <w:shd w:val="clear" w:color="auto" w:fill="FFFFFF"/>
              <w:jc w:val="center"/>
              <w:rPr>
                <w:rFonts w:ascii="Times New Roman" w:hAnsi="Times New Roman"/>
                <w:sz w:val="20"/>
              </w:rPr>
            </w:pPr>
          </w:p>
        </w:tc>
        <w:tc>
          <w:tcPr>
            <w:tcW w:w="1275" w:type="dxa"/>
            <w:shd w:val="clear" w:color="auto" w:fill="auto"/>
            <w:vAlign w:val="center"/>
          </w:tcPr>
          <w:p w:rsidR="007D3EBA" w:rsidRPr="00D23446" w:rsidRDefault="007D3EBA" w:rsidP="00371B57">
            <w:pPr>
              <w:shd w:val="clear" w:color="auto" w:fill="FFFFFF"/>
              <w:jc w:val="center"/>
              <w:rPr>
                <w:rFonts w:ascii="Times New Roman" w:hAnsi="Times New Roman"/>
                <w:sz w:val="20"/>
              </w:rPr>
            </w:pPr>
          </w:p>
        </w:tc>
        <w:tc>
          <w:tcPr>
            <w:tcW w:w="1701" w:type="dxa"/>
            <w:shd w:val="clear" w:color="auto" w:fill="auto"/>
            <w:vAlign w:val="center"/>
          </w:tcPr>
          <w:p w:rsidR="007D3EBA" w:rsidRPr="00D23446" w:rsidRDefault="007D3EBA" w:rsidP="00371B57">
            <w:pPr>
              <w:pStyle w:val="Balk3"/>
              <w:spacing w:before="0"/>
              <w:jc w:val="center"/>
              <w:rPr>
                <w:rFonts w:ascii="Times New Roman" w:hAnsi="Times New Roman" w:cs="Times New Roman"/>
                <w:bCs/>
                <w:color w:val="auto"/>
                <w:sz w:val="20"/>
                <w:szCs w:val="20"/>
              </w:rPr>
            </w:pPr>
          </w:p>
        </w:tc>
        <w:tc>
          <w:tcPr>
            <w:tcW w:w="6521" w:type="dxa"/>
            <w:shd w:val="clear" w:color="auto" w:fill="auto"/>
            <w:vAlign w:val="center"/>
          </w:tcPr>
          <w:p w:rsidR="007D3EBA" w:rsidRPr="00D23446" w:rsidRDefault="007D3EBA" w:rsidP="00371B57">
            <w:pPr>
              <w:shd w:val="clear" w:color="auto" w:fill="FFFFFF"/>
              <w:ind w:left="64"/>
              <w:jc w:val="both"/>
              <w:rPr>
                <w:rFonts w:ascii="Times New Roman" w:hAnsi="Times New Roman"/>
                <w:sz w:val="20"/>
              </w:rPr>
            </w:pPr>
          </w:p>
        </w:tc>
      </w:tr>
      <w:tr w:rsidR="00D23446" w:rsidRPr="00D23446" w:rsidTr="00BE5EBC">
        <w:trPr>
          <w:trHeight w:val="20"/>
        </w:trPr>
        <w:tc>
          <w:tcPr>
            <w:tcW w:w="4962" w:type="dxa"/>
            <w:shd w:val="clear" w:color="auto" w:fill="auto"/>
            <w:vAlign w:val="center"/>
          </w:tcPr>
          <w:p w:rsidR="007D3EBA" w:rsidRPr="00D23446" w:rsidRDefault="003544F0" w:rsidP="003544F0">
            <w:pPr>
              <w:shd w:val="clear" w:color="auto" w:fill="FFFFFF"/>
              <w:rPr>
                <w:rFonts w:ascii="Times New Roman" w:eastAsia="Times" w:hAnsi="Times New Roman"/>
                <w:sz w:val="20"/>
                <w:lang w:eastAsia="en-US"/>
              </w:rPr>
            </w:pPr>
            <w:r w:rsidRPr="00D23446">
              <w:rPr>
                <w:rFonts w:ascii="Times New Roman" w:eastAsia="Times" w:hAnsi="Times New Roman"/>
                <w:sz w:val="20"/>
                <w:lang w:eastAsia="en-US"/>
              </w:rPr>
              <w:t xml:space="preserve">  </w:t>
            </w:r>
            <w:r w:rsidR="007D3EBA" w:rsidRPr="00D23446">
              <w:rPr>
                <w:rFonts w:ascii="Times New Roman" w:eastAsia="Times" w:hAnsi="Times New Roman"/>
                <w:sz w:val="20"/>
                <w:lang w:eastAsia="en-US"/>
              </w:rPr>
              <w:t>Finansman</w:t>
            </w:r>
          </w:p>
        </w:tc>
        <w:tc>
          <w:tcPr>
            <w:tcW w:w="709" w:type="dxa"/>
            <w:shd w:val="clear" w:color="auto" w:fill="auto"/>
            <w:vAlign w:val="center"/>
          </w:tcPr>
          <w:p w:rsidR="007D3EBA" w:rsidRPr="00D23446" w:rsidRDefault="007D3EBA" w:rsidP="00371B57">
            <w:pPr>
              <w:shd w:val="clear" w:color="auto" w:fill="FFFFFF"/>
              <w:jc w:val="center"/>
              <w:rPr>
                <w:rFonts w:ascii="Times New Roman" w:hAnsi="Times New Roman"/>
                <w:sz w:val="20"/>
              </w:rPr>
            </w:pPr>
            <w:r w:rsidRPr="00D23446">
              <w:rPr>
                <w:rFonts w:ascii="Times New Roman" w:hAnsi="Times New Roman"/>
                <w:sz w:val="20"/>
              </w:rPr>
              <w:t>15</w:t>
            </w:r>
          </w:p>
        </w:tc>
        <w:tc>
          <w:tcPr>
            <w:tcW w:w="851" w:type="dxa"/>
            <w:shd w:val="clear" w:color="auto" w:fill="auto"/>
            <w:vAlign w:val="center"/>
          </w:tcPr>
          <w:p w:rsidR="007D3EBA" w:rsidRPr="00D23446" w:rsidRDefault="00E31414" w:rsidP="00371B57">
            <w:pPr>
              <w:shd w:val="clear" w:color="auto" w:fill="FFFFFF"/>
              <w:jc w:val="center"/>
              <w:rPr>
                <w:rFonts w:ascii="Times New Roman" w:hAnsi="Times New Roman"/>
                <w:sz w:val="20"/>
              </w:rPr>
            </w:pPr>
            <w:r w:rsidRPr="00D23446">
              <w:rPr>
                <w:rFonts w:ascii="Times New Roman" w:hAnsi="Times New Roman"/>
                <w:sz w:val="20"/>
              </w:rPr>
              <w:t>‒</w:t>
            </w:r>
          </w:p>
        </w:tc>
        <w:tc>
          <w:tcPr>
            <w:tcW w:w="1275" w:type="dxa"/>
            <w:shd w:val="clear" w:color="auto" w:fill="auto"/>
            <w:vAlign w:val="center"/>
          </w:tcPr>
          <w:p w:rsidR="007D3EBA" w:rsidRPr="00D23446" w:rsidRDefault="007D3EBA" w:rsidP="00371B57">
            <w:pPr>
              <w:shd w:val="clear" w:color="auto" w:fill="FFFFFF"/>
              <w:jc w:val="center"/>
              <w:rPr>
                <w:rFonts w:ascii="Times New Roman" w:hAnsi="Times New Roman"/>
                <w:sz w:val="20"/>
              </w:rPr>
            </w:pPr>
            <w:r w:rsidRPr="00D23446">
              <w:rPr>
                <w:rFonts w:ascii="Times New Roman" w:hAnsi="Times New Roman"/>
                <w:sz w:val="20"/>
              </w:rPr>
              <w:t>8</w:t>
            </w:r>
          </w:p>
        </w:tc>
        <w:tc>
          <w:tcPr>
            <w:tcW w:w="1701" w:type="dxa"/>
            <w:shd w:val="clear" w:color="auto" w:fill="auto"/>
            <w:vAlign w:val="center"/>
          </w:tcPr>
          <w:p w:rsidR="007D3EBA" w:rsidRPr="00D23446" w:rsidRDefault="007D3EBA" w:rsidP="00371B57">
            <w:pPr>
              <w:pStyle w:val="Balk3"/>
              <w:spacing w:before="0"/>
              <w:jc w:val="center"/>
              <w:rPr>
                <w:rFonts w:ascii="Times New Roman" w:hAnsi="Times New Roman" w:cs="Times New Roman"/>
                <w:bCs/>
                <w:color w:val="auto"/>
                <w:sz w:val="20"/>
                <w:szCs w:val="20"/>
              </w:rPr>
            </w:pPr>
            <w:r w:rsidRPr="00D23446">
              <w:rPr>
                <w:rFonts w:ascii="Times New Roman" w:hAnsi="Times New Roman" w:cs="Times New Roman"/>
                <w:bCs/>
                <w:color w:val="auto"/>
                <w:sz w:val="20"/>
                <w:szCs w:val="20"/>
              </w:rPr>
              <w:t>E.A.</w:t>
            </w:r>
          </w:p>
        </w:tc>
        <w:tc>
          <w:tcPr>
            <w:tcW w:w="6521" w:type="dxa"/>
            <w:shd w:val="clear" w:color="auto" w:fill="auto"/>
            <w:vAlign w:val="center"/>
          </w:tcPr>
          <w:p w:rsidR="007D3EBA" w:rsidRPr="00D23446" w:rsidRDefault="007D3EBA" w:rsidP="00371B57">
            <w:pPr>
              <w:shd w:val="clear" w:color="auto" w:fill="FFFFFF"/>
              <w:ind w:left="64"/>
              <w:jc w:val="both"/>
              <w:rPr>
                <w:rFonts w:ascii="Times New Roman" w:hAnsi="Times New Roman"/>
                <w:sz w:val="20"/>
              </w:rPr>
            </w:pPr>
            <w:r w:rsidRPr="00D23446">
              <w:rPr>
                <w:rFonts w:ascii="Times New Roman" w:hAnsi="Times New Roman"/>
                <w:b/>
                <w:bCs/>
                <w:sz w:val="20"/>
              </w:rPr>
              <w:t>Yüksek Lisans Programına</w:t>
            </w:r>
            <w:r w:rsidR="009C2C08" w:rsidRPr="00D23446">
              <w:rPr>
                <w:rFonts w:ascii="Times New Roman" w:hAnsi="Times New Roman"/>
                <w:b/>
                <w:bCs/>
                <w:sz w:val="20"/>
              </w:rPr>
              <w:t>:</w:t>
            </w:r>
            <w:r w:rsidRPr="00D23446">
              <w:rPr>
                <w:rFonts w:ascii="Times New Roman" w:hAnsi="Times New Roman"/>
                <w:sz w:val="20"/>
              </w:rPr>
              <w:t xml:space="preserve"> İktisat ve İşletme Fakültesi, İktisadi ve İdari Bilimler Fakültesi, Mühendislik Fakültesi ile İstatistik ve Matematik Bölümlerinden mezun adaylar başvurabilir. </w:t>
            </w:r>
          </w:p>
          <w:p w:rsidR="007D3EBA" w:rsidRPr="00D23446" w:rsidRDefault="007D3EBA" w:rsidP="00371B57">
            <w:pPr>
              <w:shd w:val="clear" w:color="auto" w:fill="FFFFFF"/>
              <w:ind w:left="64"/>
              <w:jc w:val="both"/>
              <w:rPr>
                <w:rFonts w:ascii="Times New Roman" w:hAnsi="Times New Roman"/>
                <w:sz w:val="20"/>
              </w:rPr>
            </w:pPr>
            <w:r w:rsidRPr="00D23446">
              <w:rPr>
                <w:rFonts w:ascii="Times New Roman" w:hAnsi="Times New Roman"/>
                <w:b/>
                <w:bCs/>
                <w:sz w:val="20"/>
              </w:rPr>
              <w:t xml:space="preserve">Doktora Programına; </w:t>
            </w:r>
            <w:r w:rsidRPr="00D23446">
              <w:rPr>
                <w:rFonts w:ascii="Times New Roman" w:hAnsi="Times New Roman"/>
                <w:sz w:val="20"/>
              </w:rPr>
              <w:t>İktisat Fakültesi, İşletme Fakültesi ve İktisadi ve İdari Bilimler Fakültesi mezunları ile yüksek lisansını İşletme ve İktisat Anabilim Dalında tamamlamış olan adaylar başvurabilir.</w:t>
            </w:r>
          </w:p>
        </w:tc>
      </w:tr>
      <w:tr w:rsidR="00D23446" w:rsidRPr="00D23446" w:rsidTr="00BE5EBC">
        <w:trPr>
          <w:trHeight w:val="20"/>
        </w:trPr>
        <w:tc>
          <w:tcPr>
            <w:tcW w:w="4962" w:type="dxa"/>
            <w:shd w:val="clear" w:color="auto" w:fill="auto"/>
            <w:vAlign w:val="center"/>
          </w:tcPr>
          <w:p w:rsidR="007D3EBA" w:rsidRPr="00D23446" w:rsidRDefault="003544F0" w:rsidP="003544F0">
            <w:pPr>
              <w:shd w:val="clear" w:color="auto" w:fill="FFFFFF"/>
              <w:rPr>
                <w:rFonts w:ascii="Times New Roman" w:eastAsia="Times" w:hAnsi="Times New Roman"/>
                <w:sz w:val="20"/>
                <w:lang w:eastAsia="en-US"/>
              </w:rPr>
            </w:pPr>
            <w:r w:rsidRPr="00D23446">
              <w:rPr>
                <w:rFonts w:ascii="Times New Roman" w:eastAsia="Times" w:hAnsi="Times New Roman"/>
                <w:sz w:val="20"/>
                <w:lang w:eastAsia="en-US"/>
              </w:rPr>
              <w:t xml:space="preserve">  </w:t>
            </w:r>
            <w:r w:rsidR="007D3EBA" w:rsidRPr="00D23446">
              <w:rPr>
                <w:rFonts w:ascii="Times New Roman" w:eastAsia="Times" w:hAnsi="Times New Roman"/>
                <w:sz w:val="20"/>
                <w:lang w:eastAsia="en-US"/>
              </w:rPr>
              <w:t>Muhasebe</w:t>
            </w:r>
          </w:p>
        </w:tc>
        <w:tc>
          <w:tcPr>
            <w:tcW w:w="709" w:type="dxa"/>
            <w:shd w:val="clear" w:color="auto" w:fill="auto"/>
            <w:vAlign w:val="center"/>
          </w:tcPr>
          <w:p w:rsidR="007D3EBA" w:rsidRPr="00D23446" w:rsidRDefault="007D3EBA" w:rsidP="00371B57">
            <w:pPr>
              <w:shd w:val="clear" w:color="auto" w:fill="FFFFFF"/>
              <w:jc w:val="center"/>
              <w:rPr>
                <w:rFonts w:ascii="Times New Roman" w:hAnsi="Times New Roman"/>
                <w:sz w:val="20"/>
              </w:rPr>
            </w:pPr>
            <w:r w:rsidRPr="00D23446">
              <w:rPr>
                <w:rFonts w:ascii="Times New Roman" w:hAnsi="Times New Roman"/>
                <w:sz w:val="20"/>
              </w:rPr>
              <w:t>15</w:t>
            </w:r>
          </w:p>
        </w:tc>
        <w:tc>
          <w:tcPr>
            <w:tcW w:w="851" w:type="dxa"/>
            <w:shd w:val="clear" w:color="auto" w:fill="auto"/>
            <w:vAlign w:val="center"/>
          </w:tcPr>
          <w:p w:rsidR="007D3EBA" w:rsidRPr="00D23446" w:rsidRDefault="00E31414" w:rsidP="00371B57">
            <w:pPr>
              <w:shd w:val="clear" w:color="auto" w:fill="FFFFFF"/>
              <w:jc w:val="center"/>
              <w:rPr>
                <w:rFonts w:ascii="Times New Roman" w:hAnsi="Times New Roman"/>
                <w:sz w:val="20"/>
              </w:rPr>
            </w:pPr>
            <w:r w:rsidRPr="00D23446">
              <w:rPr>
                <w:rFonts w:ascii="Times New Roman" w:hAnsi="Times New Roman"/>
                <w:sz w:val="20"/>
              </w:rPr>
              <w:t>‒</w:t>
            </w:r>
          </w:p>
        </w:tc>
        <w:tc>
          <w:tcPr>
            <w:tcW w:w="1275" w:type="dxa"/>
            <w:shd w:val="clear" w:color="auto" w:fill="auto"/>
            <w:vAlign w:val="center"/>
          </w:tcPr>
          <w:p w:rsidR="007D3EBA" w:rsidRPr="00D23446" w:rsidRDefault="00881586" w:rsidP="00371B57">
            <w:pPr>
              <w:shd w:val="clear" w:color="auto" w:fill="FFFFFF"/>
              <w:jc w:val="center"/>
              <w:rPr>
                <w:rFonts w:ascii="Times New Roman" w:hAnsi="Times New Roman"/>
                <w:sz w:val="20"/>
              </w:rPr>
            </w:pPr>
            <w:r w:rsidRPr="00D23446">
              <w:rPr>
                <w:rFonts w:ascii="Times New Roman" w:hAnsi="Times New Roman"/>
                <w:sz w:val="20"/>
              </w:rPr>
              <w:t>8</w:t>
            </w:r>
          </w:p>
        </w:tc>
        <w:tc>
          <w:tcPr>
            <w:tcW w:w="1701" w:type="dxa"/>
            <w:shd w:val="clear" w:color="auto" w:fill="auto"/>
            <w:vAlign w:val="center"/>
          </w:tcPr>
          <w:p w:rsidR="007D3EBA" w:rsidRPr="00D23446" w:rsidRDefault="007D3EBA" w:rsidP="00371B57">
            <w:pPr>
              <w:pStyle w:val="Balk3"/>
              <w:spacing w:before="0"/>
              <w:jc w:val="center"/>
              <w:rPr>
                <w:rFonts w:ascii="Times New Roman" w:hAnsi="Times New Roman" w:cs="Times New Roman"/>
                <w:bCs/>
                <w:color w:val="auto"/>
                <w:sz w:val="20"/>
                <w:szCs w:val="20"/>
              </w:rPr>
            </w:pPr>
            <w:r w:rsidRPr="00D23446">
              <w:rPr>
                <w:rFonts w:ascii="Times New Roman" w:hAnsi="Times New Roman" w:cs="Times New Roman"/>
                <w:bCs/>
                <w:color w:val="auto"/>
                <w:sz w:val="20"/>
                <w:szCs w:val="20"/>
              </w:rPr>
              <w:t>E.A.</w:t>
            </w:r>
          </w:p>
        </w:tc>
        <w:tc>
          <w:tcPr>
            <w:tcW w:w="6521" w:type="dxa"/>
            <w:shd w:val="clear" w:color="auto" w:fill="auto"/>
            <w:vAlign w:val="center"/>
          </w:tcPr>
          <w:p w:rsidR="007D3EBA" w:rsidRPr="00D23446" w:rsidRDefault="007D3EBA" w:rsidP="00371B57">
            <w:pPr>
              <w:shd w:val="clear" w:color="auto" w:fill="FFFFFF"/>
              <w:ind w:left="64"/>
              <w:jc w:val="both"/>
              <w:rPr>
                <w:rFonts w:ascii="Times New Roman" w:hAnsi="Times New Roman"/>
                <w:sz w:val="20"/>
              </w:rPr>
            </w:pPr>
            <w:r w:rsidRPr="00D23446">
              <w:rPr>
                <w:rFonts w:ascii="Times New Roman" w:hAnsi="Times New Roman"/>
                <w:b/>
                <w:bCs/>
                <w:sz w:val="20"/>
              </w:rPr>
              <w:t>Yüksek Lisans Programına</w:t>
            </w:r>
            <w:r w:rsidR="009C2C08" w:rsidRPr="00D23446">
              <w:rPr>
                <w:rFonts w:ascii="Times New Roman" w:hAnsi="Times New Roman"/>
                <w:b/>
                <w:bCs/>
                <w:sz w:val="20"/>
              </w:rPr>
              <w:t>:</w:t>
            </w:r>
            <w:r w:rsidRPr="00D23446">
              <w:rPr>
                <w:rFonts w:ascii="Times New Roman" w:hAnsi="Times New Roman"/>
                <w:sz w:val="20"/>
              </w:rPr>
              <w:t xml:space="preserve"> İktisadi ve İdari Bilimler Fakültesi, İktisat ve İşletme Fakültesi, Hukuk Fakültesi ile İstatistik ve Matematik Bölümleri ve Endüstri Mühendisliği bölümünden mezun adaylar başvurabilir. </w:t>
            </w:r>
          </w:p>
          <w:p w:rsidR="007D3EBA" w:rsidRPr="00D23446" w:rsidRDefault="007D3EBA" w:rsidP="005A1FBF">
            <w:pPr>
              <w:shd w:val="clear" w:color="auto" w:fill="FFFFFF"/>
              <w:ind w:left="64"/>
              <w:jc w:val="both"/>
              <w:rPr>
                <w:rFonts w:ascii="Times New Roman" w:hAnsi="Times New Roman"/>
                <w:sz w:val="20"/>
              </w:rPr>
            </w:pPr>
            <w:r w:rsidRPr="00D23446">
              <w:rPr>
                <w:rFonts w:ascii="Times New Roman" w:hAnsi="Times New Roman"/>
                <w:b/>
                <w:bCs/>
                <w:sz w:val="20"/>
              </w:rPr>
              <w:t>Doktora Programına</w:t>
            </w:r>
            <w:r w:rsidR="009C2C08" w:rsidRPr="00D23446">
              <w:rPr>
                <w:rFonts w:ascii="Times New Roman" w:hAnsi="Times New Roman"/>
                <w:b/>
                <w:bCs/>
                <w:sz w:val="20"/>
              </w:rPr>
              <w:t>:</w:t>
            </w:r>
            <w:r w:rsidRPr="00D23446">
              <w:rPr>
                <w:rFonts w:ascii="Times New Roman" w:hAnsi="Times New Roman"/>
                <w:b/>
                <w:bCs/>
                <w:sz w:val="20"/>
              </w:rPr>
              <w:t xml:space="preserve"> </w:t>
            </w:r>
            <w:r w:rsidRPr="00D23446">
              <w:rPr>
                <w:rFonts w:ascii="Times New Roman" w:hAnsi="Times New Roman"/>
                <w:sz w:val="20"/>
              </w:rPr>
              <w:t xml:space="preserve">İktisat Fakültesi, İşletme Fakültesi ve İktisadi ve İdari Bilimler Fakültesi mezunları ile yüksek lisansını </w:t>
            </w:r>
            <w:r w:rsidR="00515688" w:rsidRPr="00D23446">
              <w:rPr>
                <w:rFonts w:ascii="Times New Roman" w:hAnsi="Times New Roman"/>
                <w:sz w:val="20"/>
              </w:rPr>
              <w:t>İşletme An</w:t>
            </w:r>
            <w:r w:rsidR="00F83D1C" w:rsidRPr="00D23446">
              <w:rPr>
                <w:rFonts w:ascii="Times New Roman" w:hAnsi="Times New Roman"/>
                <w:sz w:val="20"/>
              </w:rPr>
              <w:t>abilim Dalı</w:t>
            </w:r>
            <w:r w:rsidR="00C94C65" w:rsidRPr="00D23446">
              <w:rPr>
                <w:rFonts w:ascii="Times New Roman" w:hAnsi="Times New Roman"/>
                <w:sz w:val="20"/>
              </w:rPr>
              <w:t xml:space="preserve"> alt programlarında </w:t>
            </w:r>
            <w:r w:rsidRPr="00D23446">
              <w:rPr>
                <w:rFonts w:ascii="Times New Roman" w:hAnsi="Times New Roman"/>
                <w:sz w:val="20"/>
              </w:rPr>
              <w:t>tamamlamış adaylar başvurabilir.</w:t>
            </w:r>
          </w:p>
        </w:tc>
      </w:tr>
      <w:tr w:rsidR="00D23446" w:rsidRPr="00D23446" w:rsidTr="00BE5EBC">
        <w:trPr>
          <w:trHeight w:val="20"/>
        </w:trPr>
        <w:tc>
          <w:tcPr>
            <w:tcW w:w="4962" w:type="dxa"/>
            <w:shd w:val="clear" w:color="auto" w:fill="auto"/>
            <w:vAlign w:val="center"/>
          </w:tcPr>
          <w:p w:rsidR="007D3EBA" w:rsidRPr="00D23446" w:rsidRDefault="007D3EBA" w:rsidP="003544F0">
            <w:pPr>
              <w:shd w:val="clear" w:color="auto" w:fill="FFFFFF"/>
              <w:rPr>
                <w:rFonts w:ascii="Times New Roman" w:eastAsia="Times" w:hAnsi="Times New Roman"/>
                <w:sz w:val="20"/>
                <w:lang w:eastAsia="en-US"/>
              </w:rPr>
            </w:pPr>
            <w:r w:rsidRPr="00D23446">
              <w:rPr>
                <w:rFonts w:ascii="Times New Roman" w:eastAsia="Times" w:hAnsi="Times New Roman"/>
                <w:sz w:val="20"/>
                <w:lang w:eastAsia="en-US"/>
              </w:rPr>
              <w:t>Pazarlama</w:t>
            </w:r>
          </w:p>
        </w:tc>
        <w:tc>
          <w:tcPr>
            <w:tcW w:w="709" w:type="dxa"/>
            <w:shd w:val="clear" w:color="auto" w:fill="auto"/>
            <w:vAlign w:val="center"/>
          </w:tcPr>
          <w:p w:rsidR="007D3EBA" w:rsidRPr="00D23446" w:rsidRDefault="007D3EBA" w:rsidP="00371B57">
            <w:pPr>
              <w:shd w:val="clear" w:color="auto" w:fill="FFFFFF"/>
              <w:jc w:val="center"/>
              <w:rPr>
                <w:rFonts w:ascii="Times New Roman" w:hAnsi="Times New Roman"/>
                <w:sz w:val="20"/>
              </w:rPr>
            </w:pPr>
            <w:r w:rsidRPr="00D23446">
              <w:rPr>
                <w:rFonts w:ascii="Times New Roman" w:hAnsi="Times New Roman"/>
                <w:sz w:val="20"/>
              </w:rPr>
              <w:t>20</w:t>
            </w:r>
          </w:p>
        </w:tc>
        <w:tc>
          <w:tcPr>
            <w:tcW w:w="851" w:type="dxa"/>
            <w:shd w:val="clear" w:color="auto" w:fill="auto"/>
            <w:vAlign w:val="center"/>
          </w:tcPr>
          <w:p w:rsidR="007D3EBA" w:rsidRPr="00D23446" w:rsidRDefault="00E31414" w:rsidP="00371B57">
            <w:pPr>
              <w:shd w:val="clear" w:color="auto" w:fill="FFFFFF"/>
              <w:jc w:val="center"/>
              <w:rPr>
                <w:rFonts w:ascii="Times New Roman" w:hAnsi="Times New Roman"/>
                <w:sz w:val="20"/>
              </w:rPr>
            </w:pPr>
            <w:r w:rsidRPr="00D23446">
              <w:rPr>
                <w:rFonts w:ascii="Times New Roman" w:hAnsi="Times New Roman"/>
                <w:sz w:val="20"/>
              </w:rPr>
              <w:t>‒</w:t>
            </w:r>
          </w:p>
        </w:tc>
        <w:tc>
          <w:tcPr>
            <w:tcW w:w="1275" w:type="dxa"/>
            <w:shd w:val="clear" w:color="auto" w:fill="auto"/>
            <w:vAlign w:val="center"/>
          </w:tcPr>
          <w:p w:rsidR="007D3EBA" w:rsidRPr="00D23446" w:rsidRDefault="0008582F" w:rsidP="00371B57">
            <w:pPr>
              <w:shd w:val="clear" w:color="auto" w:fill="FFFFFF"/>
              <w:jc w:val="center"/>
              <w:rPr>
                <w:rFonts w:ascii="Times New Roman" w:hAnsi="Times New Roman"/>
                <w:sz w:val="20"/>
              </w:rPr>
            </w:pPr>
            <w:r w:rsidRPr="00D23446">
              <w:rPr>
                <w:rFonts w:ascii="Times New Roman" w:hAnsi="Times New Roman"/>
                <w:sz w:val="20"/>
              </w:rPr>
              <w:t>8</w:t>
            </w:r>
          </w:p>
        </w:tc>
        <w:tc>
          <w:tcPr>
            <w:tcW w:w="1701" w:type="dxa"/>
            <w:shd w:val="clear" w:color="auto" w:fill="auto"/>
            <w:vAlign w:val="center"/>
          </w:tcPr>
          <w:p w:rsidR="007D3EBA" w:rsidRPr="00D23446" w:rsidRDefault="007D3EBA" w:rsidP="00371B57">
            <w:pPr>
              <w:pStyle w:val="Balk3"/>
              <w:spacing w:before="0"/>
              <w:jc w:val="center"/>
              <w:rPr>
                <w:rFonts w:ascii="Times New Roman" w:hAnsi="Times New Roman" w:cs="Times New Roman"/>
                <w:bCs/>
                <w:color w:val="auto"/>
                <w:sz w:val="20"/>
                <w:szCs w:val="20"/>
              </w:rPr>
            </w:pPr>
            <w:r w:rsidRPr="00D23446">
              <w:rPr>
                <w:rFonts w:ascii="Times New Roman" w:hAnsi="Times New Roman" w:cs="Times New Roman"/>
                <w:bCs/>
                <w:color w:val="auto"/>
                <w:sz w:val="20"/>
                <w:szCs w:val="20"/>
              </w:rPr>
              <w:t>E.A.</w:t>
            </w:r>
          </w:p>
        </w:tc>
        <w:tc>
          <w:tcPr>
            <w:tcW w:w="6521" w:type="dxa"/>
            <w:shd w:val="clear" w:color="auto" w:fill="auto"/>
            <w:vAlign w:val="center"/>
          </w:tcPr>
          <w:p w:rsidR="007D3EBA" w:rsidRPr="00D23446" w:rsidRDefault="007D3EBA" w:rsidP="00371B57">
            <w:pPr>
              <w:shd w:val="clear" w:color="auto" w:fill="FFFFFF"/>
              <w:ind w:left="64"/>
              <w:jc w:val="both"/>
              <w:rPr>
                <w:rFonts w:ascii="Times New Roman" w:hAnsi="Times New Roman"/>
                <w:sz w:val="20"/>
              </w:rPr>
            </w:pPr>
            <w:r w:rsidRPr="00D23446">
              <w:rPr>
                <w:rFonts w:ascii="Times New Roman" w:hAnsi="Times New Roman"/>
                <w:sz w:val="20"/>
              </w:rPr>
              <w:t>Tüm lisans ve yüksek lisans mezunları başvurabilir.</w:t>
            </w:r>
            <w:r w:rsidR="0008582F" w:rsidRPr="00D23446">
              <w:rPr>
                <w:rFonts w:ascii="Times New Roman" w:hAnsi="Times New Roman"/>
                <w:sz w:val="20"/>
              </w:rPr>
              <w:t>Alan dışından başvuran öğrencilere Bilmsel Hazırlık Proğramı uygulanır.</w:t>
            </w:r>
          </w:p>
        </w:tc>
      </w:tr>
      <w:tr w:rsidR="00D23446" w:rsidRPr="00D23446" w:rsidTr="00BE5EBC">
        <w:trPr>
          <w:trHeight w:val="20"/>
        </w:trPr>
        <w:tc>
          <w:tcPr>
            <w:tcW w:w="4962" w:type="dxa"/>
            <w:shd w:val="clear" w:color="auto" w:fill="auto"/>
            <w:vAlign w:val="center"/>
          </w:tcPr>
          <w:p w:rsidR="007D3EBA" w:rsidRPr="00D23446" w:rsidRDefault="007D3EBA" w:rsidP="003544F0">
            <w:pPr>
              <w:shd w:val="clear" w:color="auto" w:fill="FFFFFF"/>
              <w:rPr>
                <w:rFonts w:ascii="Times New Roman" w:eastAsia="Times" w:hAnsi="Times New Roman"/>
                <w:sz w:val="20"/>
                <w:lang w:eastAsia="en-US"/>
              </w:rPr>
            </w:pPr>
            <w:r w:rsidRPr="00D23446">
              <w:rPr>
                <w:rFonts w:ascii="Times New Roman" w:eastAsia="Times" w:hAnsi="Times New Roman"/>
                <w:sz w:val="20"/>
                <w:lang w:eastAsia="en-US"/>
              </w:rPr>
              <w:t>Sayısal Yöntemler</w:t>
            </w:r>
          </w:p>
        </w:tc>
        <w:tc>
          <w:tcPr>
            <w:tcW w:w="709" w:type="dxa"/>
            <w:shd w:val="clear" w:color="auto" w:fill="auto"/>
            <w:vAlign w:val="center"/>
          </w:tcPr>
          <w:p w:rsidR="007D3EBA" w:rsidRPr="00D23446" w:rsidRDefault="002D20A4" w:rsidP="00371B57">
            <w:pPr>
              <w:shd w:val="clear" w:color="auto" w:fill="FFFFFF"/>
              <w:jc w:val="center"/>
              <w:rPr>
                <w:rFonts w:ascii="Times New Roman" w:hAnsi="Times New Roman"/>
                <w:sz w:val="20"/>
              </w:rPr>
            </w:pPr>
            <w:r w:rsidRPr="00D23446">
              <w:rPr>
                <w:rFonts w:ascii="Times New Roman" w:hAnsi="Times New Roman"/>
                <w:sz w:val="20"/>
              </w:rPr>
              <w:t>5</w:t>
            </w:r>
          </w:p>
        </w:tc>
        <w:tc>
          <w:tcPr>
            <w:tcW w:w="851" w:type="dxa"/>
            <w:shd w:val="clear" w:color="auto" w:fill="auto"/>
            <w:vAlign w:val="center"/>
          </w:tcPr>
          <w:p w:rsidR="007D3EBA" w:rsidRPr="00D23446" w:rsidRDefault="00E31414" w:rsidP="00371B57">
            <w:pPr>
              <w:shd w:val="clear" w:color="auto" w:fill="FFFFFF"/>
              <w:jc w:val="center"/>
              <w:rPr>
                <w:rFonts w:ascii="Times New Roman" w:hAnsi="Times New Roman"/>
                <w:sz w:val="20"/>
              </w:rPr>
            </w:pPr>
            <w:r w:rsidRPr="00D23446">
              <w:rPr>
                <w:rFonts w:ascii="Times New Roman" w:hAnsi="Times New Roman"/>
                <w:sz w:val="20"/>
              </w:rPr>
              <w:t>‒</w:t>
            </w:r>
          </w:p>
        </w:tc>
        <w:tc>
          <w:tcPr>
            <w:tcW w:w="1275" w:type="dxa"/>
            <w:shd w:val="clear" w:color="auto" w:fill="auto"/>
            <w:vAlign w:val="center"/>
          </w:tcPr>
          <w:p w:rsidR="007D3EBA" w:rsidRPr="00D23446" w:rsidRDefault="00BE04DE" w:rsidP="00371B57">
            <w:pPr>
              <w:shd w:val="clear" w:color="auto" w:fill="FFFFFF"/>
              <w:jc w:val="center"/>
              <w:rPr>
                <w:rFonts w:ascii="Times New Roman" w:hAnsi="Times New Roman"/>
                <w:sz w:val="20"/>
              </w:rPr>
            </w:pPr>
            <w:r w:rsidRPr="00D23446">
              <w:rPr>
                <w:rFonts w:ascii="Times New Roman" w:hAnsi="Times New Roman"/>
                <w:sz w:val="20"/>
              </w:rPr>
              <w:t>3</w:t>
            </w:r>
          </w:p>
        </w:tc>
        <w:tc>
          <w:tcPr>
            <w:tcW w:w="1701" w:type="dxa"/>
            <w:shd w:val="clear" w:color="auto" w:fill="auto"/>
            <w:vAlign w:val="center"/>
          </w:tcPr>
          <w:p w:rsidR="007D3EBA" w:rsidRPr="00D23446" w:rsidRDefault="007D3EBA" w:rsidP="00371B57">
            <w:pPr>
              <w:pStyle w:val="Balk3"/>
              <w:spacing w:before="0"/>
              <w:jc w:val="center"/>
              <w:rPr>
                <w:rFonts w:ascii="Times New Roman" w:hAnsi="Times New Roman" w:cs="Times New Roman"/>
                <w:bCs/>
                <w:color w:val="auto"/>
                <w:sz w:val="20"/>
                <w:szCs w:val="20"/>
              </w:rPr>
            </w:pPr>
            <w:r w:rsidRPr="00D23446">
              <w:rPr>
                <w:rFonts w:ascii="Times New Roman" w:hAnsi="Times New Roman" w:cs="Times New Roman"/>
                <w:bCs/>
                <w:color w:val="auto"/>
                <w:sz w:val="20"/>
                <w:szCs w:val="20"/>
              </w:rPr>
              <w:t>E.A.</w:t>
            </w:r>
          </w:p>
        </w:tc>
        <w:tc>
          <w:tcPr>
            <w:tcW w:w="6521" w:type="dxa"/>
            <w:shd w:val="clear" w:color="auto" w:fill="auto"/>
            <w:vAlign w:val="center"/>
          </w:tcPr>
          <w:p w:rsidR="007D3EBA" w:rsidRPr="00D23446" w:rsidRDefault="007D3EBA" w:rsidP="005E03BC">
            <w:pPr>
              <w:shd w:val="clear" w:color="auto" w:fill="FFFFFF"/>
              <w:ind w:left="64"/>
              <w:jc w:val="both"/>
              <w:rPr>
                <w:rFonts w:ascii="Times New Roman" w:hAnsi="Times New Roman"/>
                <w:sz w:val="20"/>
              </w:rPr>
            </w:pPr>
            <w:r w:rsidRPr="00D23446">
              <w:rPr>
                <w:rFonts w:ascii="Times New Roman" w:hAnsi="Times New Roman"/>
                <w:b/>
                <w:bCs/>
                <w:sz w:val="20"/>
              </w:rPr>
              <w:t>Yüksek Lisans Programına</w:t>
            </w:r>
            <w:r w:rsidR="009C2C08" w:rsidRPr="00D23446">
              <w:rPr>
                <w:rFonts w:ascii="Times New Roman" w:hAnsi="Times New Roman"/>
                <w:b/>
                <w:bCs/>
                <w:sz w:val="20"/>
              </w:rPr>
              <w:t>:</w:t>
            </w:r>
            <w:r w:rsidR="005E03BC" w:rsidRPr="00D23446">
              <w:rPr>
                <w:rFonts w:ascii="Times New Roman" w:hAnsi="Times New Roman"/>
                <w:sz w:val="20"/>
              </w:rPr>
              <w:t xml:space="preserve"> İşletme, </w:t>
            </w:r>
            <w:r w:rsidRPr="00D23446">
              <w:rPr>
                <w:rFonts w:ascii="Times New Roman" w:hAnsi="Times New Roman"/>
                <w:sz w:val="20"/>
              </w:rPr>
              <w:t xml:space="preserve">Ekonometri, İstatistik, Aktuerya, Matematik ve </w:t>
            </w:r>
            <w:r w:rsidR="002D20A4" w:rsidRPr="00D23446">
              <w:rPr>
                <w:rFonts w:ascii="Times New Roman" w:hAnsi="Times New Roman"/>
                <w:sz w:val="20"/>
              </w:rPr>
              <w:t>Endüstri Mühendisliği</w:t>
            </w:r>
            <w:r w:rsidRPr="00D23446">
              <w:rPr>
                <w:rFonts w:ascii="Times New Roman" w:hAnsi="Times New Roman"/>
                <w:sz w:val="20"/>
              </w:rPr>
              <w:t xml:space="preserve"> lisans mezunları başvurabilir.</w:t>
            </w:r>
          </w:p>
          <w:p w:rsidR="009C2C08" w:rsidRPr="00D23446" w:rsidRDefault="009C2C08" w:rsidP="009C2C08">
            <w:pPr>
              <w:shd w:val="clear" w:color="auto" w:fill="FFFFFF"/>
              <w:ind w:left="64"/>
              <w:jc w:val="both"/>
              <w:rPr>
                <w:rFonts w:ascii="Times New Roman" w:hAnsi="Times New Roman"/>
                <w:sz w:val="20"/>
              </w:rPr>
            </w:pPr>
            <w:r w:rsidRPr="00D23446">
              <w:rPr>
                <w:rFonts w:ascii="Times New Roman" w:hAnsi="Times New Roman"/>
                <w:b/>
                <w:bCs/>
                <w:sz w:val="20"/>
              </w:rPr>
              <w:t>Doktora Programına:</w:t>
            </w:r>
            <w:r w:rsidRPr="00D23446">
              <w:rPr>
                <w:rFonts w:ascii="Times New Roman" w:hAnsi="Times New Roman"/>
                <w:sz w:val="20"/>
              </w:rPr>
              <w:t xml:space="preserve"> İşletme, Ekonometri, İstatistik, Aktuerya, Matematik ve Endüstri Mühendisliği</w:t>
            </w:r>
            <w:r w:rsidR="0017601F" w:rsidRPr="00D23446">
              <w:rPr>
                <w:rFonts w:ascii="Times New Roman" w:hAnsi="Times New Roman"/>
                <w:sz w:val="20"/>
              </w:rPr>
              <w:t xml:space="preserve"> y</w:t>
            </w:r>
            <w:r w:rsidRPr="00D23446">
              <w:rPr>
                <w:rFonts w:ascii="Times New Roman" w:hAnsi="Times New Roman"/>
                <w:sz w:val="20"/>
              </w:rPr>
              <w:t xml:space="preserve">üksek lisans mezunları </w:t>
            </w:r>
            <w:r w:rsidRPr="00D23446">
              <w:rPr>
                <w:rFonts w:ascii="Times New Roman" w:hAnsi="Times New Roman"/>
                <w:bCs/>
                <w:sz w:val="20"/>
              </w:rPr>
              <w:t>doktora programına</w:t>
            </w:r>
            <w:r w:rsidRPr="00D23446">
              <w:rPr>
                <w:rFonts w:ascii="Times New Roman" w:hAnsi="Times New Roman"/>
                <w:sz w:val="20"/>
              </w:rPr>
              <w:t xml:space="preserve"> başvurabilir.</w:t>
            </w:r>
          </w:p>
          <w:p w:rsidR="009C2C08" w:rsidRPr="00D23446" w:rsidRDefault="009C2C08" w:rsidP="005E03BC">
            <w:pPr>
              <w:shd w:val="clear" w:color="auto" w:fill="FFFFFF"/>
              <w:ind w:left="64"/>
              <w:jc w:val="both"/>
              <w:rPr>
                <w:rFonts w:ascii="Times New Roman" w:hAnsi="Times New Roman"/>
                <w:sz w:val="20"/>
              </w:rPr>
            </w:pPr>
          </w:p>
        </w:tc>
      </w:tr>
      <w:tr w:rsidR="00D23446" w:rsidRPr="00D23446" w:rsidTr="00BE5EBC">
        <w:trPr>
          <w:trHeight w:val="20"/>
        </w:trPr>
        <w:tc>
          <w:tcPr>
            <w:tcW w:w="4962" w:type="dxa"/>
            <w:shd w:val="clear" w:color="auto" w:fill="auto"/>
            <w:vAlign w:val="center"/>
          </w:tcPr>
          <w:p w:rsidR="007D3EBA" w:rsidRPr="00D23446" w:rsidRDefault="007D3EBA" w:rsidP="003544F0">
            <w:pPr>
              <w:shd w:val="clear" w:color="auto" w:fill="FFFFFF"/>
              <w:rPr>
                <w:rFonts w:ascii="Times New Roman" w:eastAsia="Times" w:hAnsi="Times New Roman"/>
                <w:sz w:val="20"/>
                <w:lang w:eastAsia="en-US"/>
              </w:rPr>
            </w:pPr>
            <w:r w:rsidRPr="00D23446">
              <w:rPr>
                <w:rFonts w:ascii="Times New Roman" w:eastAsia="Times" w:hAnsi="Times New Roman"/>
                <w:sz w:val="20"/>
                <w:lang w:eastAsia="en-US"/>
              </w:rPr>
              <w:t>Uluslararası İşletmecilik</w:t>
            </w:r>
          </w:p>
        </w:tc>
        <w:tc>
          <w:tcPr>
            <w:tcW w:w="709" w:type="dxa"/>
            <w:shd w:val="clear" w:color="auto" w:fill="auto"/>
            <w:vAlign w:val="center"/>
          </w:tcPr>
          <w:p w:rsidR="007D3EBA" w:rsidRPr="00D23446" w:rsidRDefault="007D3EBA" w:rsidP="00371B57">
            <w:pPr>
              <w:shd w:val="clear" w:color="auto" w:fill="FFFFFF"/>
              <w:jc w:val="center"/>
              <w:rPr>
                <w:rFonts w:ascii="Times New Roman" w:hAnsi="Times New Roman"/>
                <w:sz w:val="20"/>
              </w:rPr>
            </w:pPr>
            <w:r w:rsidRPr="00D23446">
              <w:rPr>
                <w:rFonts w:ascii="Times New Roman" w:hAnsi="Times New Roman"/>
                <w:sz w:val="20"/>
              </w:rPr>
              <w:t>15</w:t>
            </w:r>
          </w:p>
        </w:tc>
        <w:tc>
          <w:tcPr>
            <w:tcW w:w="851" w:type="dxa"/>
            <w:shd w:val="clear" w:color="auto" w:fill="auto"/>
            <w:vAlign w:val="center"/>
          </w:tcPr>
          <w:p w:rsidR="007D3EBA" w:rsidRPr="00D23446" w:rsidRDefault="00E31414" w:rsidP="00371B57">
            <w:pPr>
              <w:shd w:val="clear" w:color="auto" w:fill="FFFFFF"/>
              <w:jc w:val="center"/>
              <w:rPr>
                <w:rFonts w:ascii="Times New Roman" w:hAnsi="Times New Roman"/>
                <w:sz w:val="20"/>
              </w:rPr>
            </w:pPr>
            <w:r w:rsidRPr="00D23446">
              <w:rPr>
                <w:rFonts w:ascii="Times New Roman" w:hAnsi="Times New Roman"/>
                <w:sz w:val="20"/>
              </w:rPr>
              <w:t>‒</w:t>
            </w:r>
          </w:p>
        </w:tc>
        <w:tc>
          <w:tcPr>
            <w:tcW w:w="1275" w:type="dxa"/>
            <w:shd w:val="clear" w:color="auto" w:fill="auto"/>
            <w:vAlign w:val="center"/>
          </w:tcPr>
          <w:p w:rsidR="007D3EBA" w:rsidRPr="00D23446" w:rsidRDefault="00E31414" w:rsidP="00371B57">
            <w:pPr>
              <w:shd w:val="clear" w:color="auto" w:fill="FFFFFF"/>
              <w:jc w:val="center"/>
              <w:rPr>
                <w:rFonts w:ascii="Times New Roman" w:hAnsi="Times New Roman"/>
                <w:sz w:val="20"/>
              </w:rPr>
            </w:pPr>
            <w:r w:rsidRPr="00D23446">
              <w:rPr>
                <w:rFonts w:ascii="Times New Roman" w:hAnsi="Times New Roman"/>
                <w:sz w:val="20"/>
              </w:rPr>
              <w:t>‒</w:t>
            </w:r>
          </w:p>
        </w:tc>
        <w:tc>
          <w:tcPr>
            <w:tcW w:w="1701" w:type="dxa"/>
            <w:shd w:val="clear" w:color="auto" w:fill="auto"/>
            <w:vAlign w:val="center"/>
          </w:tcPr>
          <w:p w:rsidR="007D3EBA" w:rsidRPr="00D23446" w:rsidRDefault="007D3EBA" w:rsidP="00371B57">
            <w:pPr>
              <w:pStyle w:val="Balk3"/>
              <w:spacing w:before="0"/>
              <w:jc w:val="center"/>
              <w:rPr>
                <w:rFonts w:ascii="Times New Roman" w:hAnsi="Times New Roman" w:cs="Times New Roman"/>
                <w:bCs/>
                <w:color w:val="auto"/>
                <w:sz w:val="20"/>
                <w:szCs w:val="20"/>
              </w:rPr>
            </w:pPr>
            <w:r w:rsidRPr="00D23446">
              <w:rPr>
                <w:rFonts w:ascii="Times New Roman" w:hAnsi="Times New Roman" w:cs="Times New Roman"/>
                <w:bCs/>
                <w:color w:val="auto"/>
                <w:sz w:val="20"/>
                <w:szCs w:val="20"/>
              </w:rPr>
              <w:t>SÖZ.</w:t>
            </w:r>
          </w:p>
        </w:tc>
        <w:tc>
          <w:tcPr>
            <w:tcW w:w="6521" w:type="dxa"/>
            <w:shd w:val="clear" w:color="auto" w:fill="auto"/>
            <w:vAlign w:val="center"/>
          </w:tcPr>
          <w:p w:rsidR="007D3EBA" w:rsidRPr="00D23446" w:rsidRDefault="007D3EBA" w:rsidP="00371B57">
            <w:pPr>
              <w:shd w:val="clear" w:color="auto" w:fill="FFFFFF"/>
              <w:ind w:left="64"/>
              <w:jc w:val="both"/>
              <w:rPr>
                <w:rFonts w:ascii="Times New Roman" w:hAnsi="Times New Roman"/>
                <w:sz w:val="20"/>
                <w:lang w:val="de-DE"/>
              </w:rPr>
            </w:pPr>
            <w:r w:rsidRPr="00D23446">
              <w:rPr>
                <w:rFonts w:ascii="Times New Roman" w:hAnsi="Times New Roman"/>
                <w:sz w:val="20"/>
                <w:lang w:val="de-DE"/>
              </w:rPr>
              <w:t>Tüm lisans ve yüksek lisans mezunları başvurabilir. İşletme dışındaki alanlardan gelenler, yapılacak seviye tespit sınavına bağlı olarak bilimsel hazırlık dersleri alacaklardır.</w:t>
            </w:r>
          </w:p>
        </w:tc>
      </w:tr>
      <w:tr w:rsidR="00D23446" w:rsidRPr="00D23446" w:rsidTr="00BE5EBC">
        <w:trPr>
          <w:trHeight w:val="20"/>
        </w:trPr>
        <w:tc>
          <w:tcPr>
            <w:tcW w:w="4962" w:type="dxa"/>
            <w:shd w:val="clear" w:color="auto" w:fill="auto"/>
            <w:vAlign w:val="center"/>
          </w:tcPr>
          <w:p w:rsidR="007D3EBA" w:rsidRPr="00D23446" w:rsidRDefault="007D3EBA" w:rsidP="003544F0">
            <w:pPr>
              <w:shd w:val="clear" w:color="auto" w:fill="FFFFFF"/>
              <w:rPr>
                <w:rFonts w:ascii="Times New Roman" w:eastAsia="Times" w:hAnsi="Times New Roman"/>
                <w:sz w:val="20"/>
                <w:lang w:eastAsia="en-US"/>
              </w:rPr>
            </w:pPr>
            <w:r w:rsidRPr="00D23446">
              <w:rPr>
                <w:rFonts w:ascii="Times New Roman" w:eastAsia="Times" w:hAnsi="Times New Roman"/>
                <w:sz w:val="20"/>
                <w:lang w:eastAsia="en-US"/>
              </w:rPr>
              <w:t>Yönetim ve Organizasyon</w:t>
            </w:r>
          </w:p>
        </w:tc>
        <w:tc>
          <w:tcPr>
            <w:tcW w:w="709" w:type="dxa"/>
            <w:shd w:val="clear" w:color="auto" w:fill="auto"/>
            <w:vAlign w:val="center"/>
          </w:tcPr>
          <w:p w:rsidR="007D3EBA" w:rsidRPr="00D23446" w:rsidRDefault="007D3EBA" w:rsidP="00371B57">
            <w:pPr>
              <w:shd w:val="clear" w:color="auto" w:fill="FFFFFF"/>
              <w:jc w:val="center"/>
              <w:rPr>
                <w:rFonts w:ascii="Times New Roman" w:hAnsi="Times New Roman"/>
                <w:sz w:val="20"/>
              </w:rPr>
            </w:pPr>
            <w:r w:rsidRPr="00D23446">
              <w:rPr>
                <w:rFonts w:ascii="Times New Roman" w:hAnsi="Times New Roman"/>
                <w:sz w:val="20"/>
              </w:rPr>
              <w:t>25</w:t>
            </w:r>
          </w:p>
        </w:tc>
        <w:tc>
          <w:tcPr>
            <w:tcW w:w="851" w:type="dxa"/>
            <w:shd w:val="clear" w:color="auto" w:fill="auto"/>
            <w:vAlign w:val="center"/>
          </w:tcPr>
          <w:p w:rsidR="007D3EBA" w:rsidRPr="00D23446" w:rsidRDefault="00E31414" w:rsidP="00371B57">
            <w:pPr>
              <w:shd w:val="clear" w:color="auto" w:fill="FFFFFF"/>
              <w:jc w:val="center"/>
              <w:rPr>
                <w:rFonts w:ascii="Times New Roman" w:hAnsi="Times New Roman"/>
                <w:sz w:val="20"/>
              </w:rPr>
            </w:pPr>
            <w:r w:rsidRPr="00D23446">
              <w:rPr>
                <w:rFonts w:ascii="Times New Roman" w:hAnsi="Times New Roman"/>
                <w:sz w:val="20"/>
              </w:rPr>
              <w:t>‒</w:t>
            </w:r>
          </w:p>
        </w:tc>
        <w:tc>
          <w:tcPr>
            <w:tcW w:w="1275" w:type="dxa"/>
            <w:shd w:val="clear" w:color="auto" w:fill="auto"/>
            <w:vAlign w:val="center"/>
          </w:tcPr>
          <w:p w:rsidR="007D3EBA" w:rsidRPr="00D23446" w:rsidRDefault="007D3EBA" w:rsidP="00371B57">
            <w:pPr>
              <w:shd w:val="clear" w:color="auto" w:fill="FFFFFF"/>
              <w:jc w:val="center"/>
              <w:rPr>
                <w:rFonts w:ascii="Times New Roman" w:hAnsi="Times New Roman"/>
                <w:sz w:val="20"/>
              </w:rPr>
            </w:pPr>
            <w:r w:rsidRPr="00D23446">
              <w:rPr>
                <w:rFonts w:ascii="Times New Roman" w:hAnsi="Times New Roman"/>
                <w:sz w:val="20"/>
              </w:rPr>
              <w:t>10</w:t>
            </w:r>
          </w:p>
        </w:tc>
        <w:tc>
          <w:tcPr>
            <w:tcW w:w="1701" w:type="dxa"/>
            <w:shd w:val="clear" w:color="auto" w:fill="auto"/>
            <w:vAlign w:val="center"/>
          </w:tcPr>
          <w:p w:rsidR="007D3EBA" w:rsidRPr="00D23446" w:rsidRDefault="007D3EBA" w:rsidP="00371B57">
            <w:pPr>
              <w:pStyle w:val="Balk3"/>
              <w:spacing w:before="0"/>
              <w:jc w:val="center"/>
              <w:rPr>
                <w:rFonts w:ascii="Times New Roman" w:hAnsi="Times New Roman" w:cs="Times New Roman"/>
                <w:bCs/>
                <w:color w:val="auto"/>
                <w:sz w:val="20"/>
                <w:szCs w:val="20"/>
              </w:rPr>
            </w:pPr>
            <w:r w:rsidRPr="00D23446">
              <w:rPr>
                <w:rFonts w:ascii="Times New Roman" w:hAnsi="Times New Roman" w:cs="Times New Roman"/>
                <w:bCs/>
                <w:color w:val="auto"/>
                <w:sz w:val="20"/>
                <w:szCs w:val="20"/>
              </w:rPr>
              <w:t>SÖZ.</w:t>
            </w:r>
          </w:p>
        </w:tc>
        <w:tc>
          <w:tcPr>
            <w:tcW w:w="6521" w:type="dxa"/>
            <w:shd w:val="clear" w:color="auto" w:fill="auto"/>
            <w:vAlign w:val="center"/>
          </w:tcPr>
          <w:p w:rsidR="007D3EBA" w:rsidRPr="00D23446" w:rsidRDefault="007D3EBA" w:rsidP="00371B57">
            <w:pPr>
              <w:shd w:val="clear" w:color="auto" w:fill="FFFFFF"/>
              <w:ind w:left="64"/>
              <w:jc w:val="both"/>
              <w:rPr>
                <w:rFonts w:ascii="Times New Roman" w:hAnsi="Times New Roman"/>
                <w:sz w:val="20"/>
                <w:lang w:val="de-DE"/>
              </w:rPr>
            </w:pPr>
            <w:r w:rsidRPr="00D23446">
              <w:rPr>
                <w:rFonts w:ascii="Times New Roman" w:hAnsi="Times New Roman"/>
                <w:sz w:val="20"/>
                <w:lang w:val="de-DE"/>
              </w:rPr>
              <w:t>Tüm lisans ve yüksek lisans mezunları başvurabilir.</w:t>
            </w:r>
          </w:p>
        </w:tc>
      </w:tr>
      <w:tr w:rsidR="00D23446" w:rsidRPr="00D23446" w:rsidTr="00BE5EBC">
        <w:trPr>
          <w:trHeight w:val="20"/>
        </w:trPr>
        <w:tc>
          <w:tcPr>
            <w:tcW w:w="4962" w:type="dxa"/>
            <w:shd w:val="clear" w:color="auto" w:fill="auto"/>
            <w:vAlign w:val="center"/>
          </w:tcPr>
          <w:p w:rsidR="007D3EBA" w:rsidRPr="00D23446" w:rsidRDefault="007D3EBA" w:rsidP="003544F0">
            <w:pPr>
              <w:shd w:val="clear" w:color="auto" w:fill="FFFFFF"/>
              <w:rPr>
                <w:rFonts w:ascii="Times New Roman" w:eastAsia="Times" w:hAnsi="Times New Roman"/>
                <w:sz w:val="20"/>
                <w:lang w:eastAsia="en-US"/>
              </w:rPr>
            </w:pPr>
            <w:r w:rsidRPr="00D23446">
              <w:rPr>
                <w:rFonts w:ascii="Times New Roman" w:eastAsia="Times" w:hAnsi="Times New Roman"/>
                <w:sz w:val="20"/>
                <w:lang w:eastAsia="en-US"/>
              </w:rPr>
              <w:t>İşletme Yönetimi (II. Öğretim)</w:t>
            </w:r>
          </w:p>
        </w:tc>
        <w:tc>
          <w:tcPr>
            <w:tcW w:w="709" w:type="dxa"/>
            <w:shd w:val="clear" w:color="auto" w:fill="auto"/>
            <w:vAlign w:val="center"/>
          </w:tcPr>
          <w:p w:rsidR="007D3EBA" w:rsidRPr="00D23446" w:rsidRDefault="007D3EBA" w:rsidP="00371B57">
            <w:pPr>
              <w:shd w:val="clear" w:color="auto" w:fill="FFFFFF"/>
              <w:jc w:val="center"/>
              <w:rPr>
                <w:rFonts w:ascii="Times New Roman" w:hAnsi="Times New Roman"/>
                <w:sz w:val="20"/>
              </w:rPr>
            </w:pPr>
            <w:r w:rsidRPr="00D23446">
              <w:rPr>
                <w:rFonts w:ascii="Times New Roman" w:hAnsi="Times New Roman"/>
                <w:sz w:val="20"/>
              </w:rPr>
              <w:t>-</w:t>
            </w:r>
          </w:p>
        </w:tc>
        <w:tc>
          <w:tcPr>
            <w:tcW w:w="851" w:type="dxa"/>
            <w:shd w:val="clear" w:color="auto" w:fill="auto"/>
            <w:vAlign w:val="center"/>
          </w:tcPr>
          <w:p w:rsidR="007D3EBA" w:rsidRPr="00D23446" w:rsidRDefault="007D3EBA" w:rsidP="00371B57">
            <w:pPr>
              <w:shd w:val="clear" w:color="auto" w:fill="FFFFFF"/>
              <w:jc w:val="center"/>
              <w:rPr>
                <w:rFonts w:ascii="Times New Roman" w:hAnsi="Times New Roman"/>
                <w:sz w:val="20"/>
              </w:rPr>
            </w:pPr>
            <w:r w:rsidRPr="00D23446">
              <w:rPr>
                <w:rFonts w:ascii="Times New Roman" w:hAnsi="Times New Roman"/>
                <w:sz w:val="20"/>
              </w:rPr>
              <w:t>25</w:t>
            </w:r>
          </w:p>
        </w:tc>
        <w:tc>
          <w:tcPr>
            <w:tcW w:w="1275" w:type="dxa"/>
            <w:shd w:val="clear" w:color="auto" w:fill="auto"/>
            <w:vAlign w:val="center"/>
          </w:tcPr>
          <w:p w:rsidR="007D3EBA" w:rsidRPr="00D23446" w:rsidRDefault="00E31414" w:rsidP="00371B57">
            <w:pPr>
              <w:shd w:val="clear" w:color="auto" w:fill="FFFFFF"/>
              <w:jc w:val="center"/>
              <w:rPr>
                <w:rFonts w:ascii="Times New Roman" w:hAnsi="Times New Roman"/>
                <w:sz w:val="20"/>
              </w:rPr>
            </w:pPr>
            <w:r w:rsidRPr="00D23446">
              <w:rPr>
                <w:rFonts w:ascii="Times New Roman" w:hAnsi="Times New Roman"/>
                <w:sz w:val="20"/>
              </w:rPr>
              <w:t>‒</w:t>
            </w:r>
          </w:p>
        </w:tc>
        <w:tc>
          <w:tcPr>
            <w:tcW w:w="1701" w:type="dxa"/>
            <w:shd w:val="clear" w:color="auto" w:fill="auto"/>
            <w:vAlign w:val="center"/>
          </w:tcPr>
          <w:p w:rsidR="007D3EBA" w:rsidRPr="00D23446" w:rsidRDefault="00E31414" w:rsidP="00371B57">
            <w:pPr>
              <w:pStyle w:val="Balk3"/>
              <w:spacing w:before="0"/>
              <w:jc w:val="center"/>
              <w:rPr>
                <w:rFonts w:ascii="Times New Roman" w:hAnsi="Times New Roman" w:cs="Times New Roman"/>
                <w:bCs/>
                <w:color w:val="auto"/>
                <w:sz w:val="20"/>
                <w:szCs w:val="20"/>
              </w:rPr>
            </w:pPr>
            <w:r w:rsidRPr="00D23446">
              <w:rPr>
                <w:rFonts w:ascii="Times New Roman" w:hAnsi="Times New Roman"/>
                <w:color w:val="auto"/>
                <w:sz w:val="20"/>
                <w:szCs w:val="20"/>
              </w:rPr>
              <w:t>‒</w:t>
            </w:r>
          </w:p>
        </w:tc>
        <w:tc>
          <w:tcPr>
            <w:tcW w:w="6521" w:type="dxa"/>
            <w:shd w:val="clear" w:color="auto" w:fill="auto"/>
            <w:vAlign w:val="center"/>
          </w:tcPr>
          <w:p w:rsidR="007D3EBA" w:rsidRPr="00D23446" w:rsidRDefault="007D3EBA" w:rsidP="005E03BC">
            <w:pPr>
              <w:shd w:val="clear" w:color="auto" w:fill="FFFFFF"/>
              <w:ind w:left="64"/>
              <w:jc w:val="both"/>
              <w:rPr>
                <w:rFonts w:ascii="Times New Roman" w:hAnsi="Times New Roman"/>
                <w:sz w:val="20"/>
              </w:rPr>
            </w:pPr>
            <w:r w:rsidRPr="00D23446">
              <w:rPr>
                <w:rFonts w:ascii="Times New Roman" w:hAnsi="Times New Roman"/>
                <w:sz w:val="20"/>
              </w:rPr>
              <w:t xml:space="preserve">Lisans programını tamamlamış tüm adaylar başvurabilir. Bu program II. öğretim olarak açılacak olup </w:t>
            </w:r>
            <w:r w:rsidR="00C23120" w:rsidRPr="00D23446">
              <w:rPr>
                <w:rFonts w:ascii="Times New Roman" w:hAnsi="Times New Roman"/>
                <w:sz w:val="20"/>
              </w:rPr>
              <w:t xml:space="preserve">öğretim ücreti 2547 Sayılı Kanun’un 27 inci Ek Maddesine göre belirlenir </w:t>
            </w:r>
          </w:p>
        </w:tc>
      </w:tr>
      <w:tr w:rsidR="00D23446" w:rsidRPr="00D23446" w:rsidTr="00BE5EBC">
        <w:trPr>
          <w:trHeight w:val="20"/>
        </w:trPr>
        <w:tc>
          <w:tcPr>
            <w:tcW w:w="4962" w:type="dxa"/>
            <w:shd w:val="clear" w:color="auto" w:fill="auto"/>
            <w:vAlign w:val="center"/>
          </w:tcPr>
          <w:p w:rsidR="007D3EBA" w:rsidRPr="00D23446" w:rsidRDefault="007D3EBA" w:rsidP="003544F0">
            <w:pPr>
              <w:shd w:val="clear" w:color="auto" w:fill="FFFFFF"/>
              <w:rPr>
                <w:rFonts w:ascii="Times New Roman" w:eastAsia="Times" w:hAnsi="Times New Roman"/>
                <w:sz w:val="20"/>
                <w:lang w:eastAsia="en-US"/>
              </w:rPr>
            </w:pPr>
            <w:r w:rsidRPr="00D23446">
              <w:rPr>
                <w:rFonts w:ascii="Times New Roman" w:eastAsia="Times" w:hAnsi="Times New Roman"/>
                <w:sz w:val="20"/>
                <w:lang w:eastAsia="en-US"/>
              </w:rPr>
              <w:t xml:space="preserve">İşletme (İngilizce) </w:t>
            </w:r>
          </w:p>
        </w:tc>
        <w:tc>
          <w:tcPr>
            <w:tcW w:w="709" w:type="dxa"/>
            <w:shd w:val="clear" w:color="auto" w:fill="auto"/>
            <w:vAlign w:val="center"/>
          </w:tcPr>
          <w:p w:rsidR="007D3EBA" w:rsidRPr="00D23446" w:rsidRDefault="007D3EBA" w:rsidP="00371B57">
            <w:pPr>
              <w:shd w:val="clear" w:color="auto" w:fill="FFFFFF"/>
              <w:jc w:val="center"/>
              <w:rPr>
                <w:rFonts w:ascii="Times New Roman" w:hAnsi="Times New Roman"/>
                <w:sz w:val="20"/>
              </w:rPr>
            </w:pPr>
            <w:r w:rsidRPr="00D23446">
              <w:rPr>
                <w:rFonts w:ascii="Times New Roman" w:hAnsi="Times New Roman"/>
                <w:sz w:val="20"/>
              </w:rPr>
              <w:t>10</w:t>
            </w:r>
          </w:p>
        </w:tc>
        <w:tc>
          <w:tcPr>
            <w:tcW w:w="851" w:type="dxa"/>
            <w:shd w:val="clear" w:color="auto" w:fill="auto"/>
            <w:vAlign w:val="center"/>
          </w:tcPr>
          <w:p w:rsidR="007D3EBA" w:rsidRPr="00D23446" w:rsidRDefault="00E31414" w:rsidP="00371B57">
            <w:pPr>
              <w:shd w:val="clear" w:color="auto" w:fill="FFFFFF"/>
              <w:jc w:val="center"/>
              <w:rPr>
                <w:rFonts w:ascii="Times New Roman" w:hAnsi="Times New Roman"/>
                <w:sz w:val="20"/>
              </w:rPr>
            </w:pPr>
            <w:r w:rsidRPr="00D23446">
              <w:rPr>
                <w:rFonts w:ascii="Times New Roman" w:hAnsi="Times New Roman"/>
                <w:sz w:val="20"/>
              </w:rPr>
              <w:t>‒</w:t>
            </w:r>
          </w:p>
        </w:tc>
        <w:tc>
          <w:tcPr>
            <w:tcW w:w="1275" w:type="dxa"/>
            <w:shd w:val="clear" w:color="auto" w:fill="auto"/>
            <w:vAlign w:val="center"/>
          </w:tcPr>
          <w:p w:rsidR="007D3EBA" w:rsidRPr="00D23446" w:rsidRDefault="00E31414" w:rsidP="00371B57">
            <w:pPr>
              <w:shd w:val="clear" w:color="auto" w:fill="FFFFFF"/>
              <w:jc w:val="center"/>
              <w:rPr>
                <w:rFonts w:ascii="Times New Roman" w:hAnsi="Times New Roman"/>
                <w:sz w:val="20"/>
              </w:rPr>
            </w:pPr>
            <w:r w:rsidRPr="00D23446">
              <w:rPr>
                <w:rFonts w:ascii="Times New Roman" w:hAnsi="Times New Roman"/>
                <w:sz w:val="20"/>
              </w:rPr>
              <w:t>‒</w:t>
            </w:r>
          </w:p>
        </w:tc>
        <w:tc>
          <w:tcPr>
            <w:tcW w:w="1701" w:type="dxa"/>
            <w:shd w:val="clear" w:color="auto" w:fill="auto"/>
            <w:vAlign w:val="center"/>
          </w:tcPr>
          <w:p w:rsidR="007D3EBA" w:rsidRPr="00D23446" w:rsidRDefault="007D3EBA" w:rsidP="00E31414">
            <w:pPr>
              <w:pStyle w:val="Balk3"/>
              <w:spacing w:before="0"/>
              <w:jc w:val="center"/>
              <w:rPr>
                <w:rFonts w:ascii="Times New Roman" w:hAnsi="Times New Roman" w:cs="Times New Roman"/>
                <w:bCs/>
                <w:color w:val="auto"/>
                <w:sz w:val="20"/>
                <w:szCs w:val="20"/>
              </w:rPr>
            </w:pPr>
            <w:r w:rsidRPr="00D23446">
              <w:rPr>
                <w:rFonts w:ascii="Times New Roman" w:hAnsi="Times New Roman" w:cs="Times New Roman"/>
                <w:bCs/>
                <w:color w:val="auto"/>
                <w:sz w:val="20"/>
                <w:szCs w:val="20"/>
              </w:rPr>
              <w:t>E.A.</w:t>
            </w:r>
            <w:r w:rsidR="00E31414" w:rsidRPr="00D23446">
              <w:rPr>
                <w:rFonts w:ascii="Times New Roman" w:hAnsi="Times New Roman"/>
                <w:color w:val="auto"/>
                <w:sz w:val="20"/>
                <w:szCs w:val="20"/>
              </w:rPr>
              <w:t>‒</w:t>
            </w:r>
            <w:r w:rsidR="00E31414" w:rsidRPr="00D23446">
              <w:rPr>
                <w:rFonts w:ascii="Times New Roman" w:hAnsi="Times New Roman" w:cs="Times New Roman"/>
                <w:bCs/>
                <w:color w:val="auto"/>
                <w:sz w:val="20"/>
                <w:szCs w:val="20"/>
              </w:rPr>
              <w:t>SÖZ.</w:t>
            </w:r>
            <w:r w:rsidR="00E31414" w:rsidRPr="00D23446">
              <w:rPr>
                <w:rFonts w:ascii="Times New Roman" w:hAnsi="Times New Roman"/>
                <w:color w:val="auto"/>
                <w:sz w:val="20"/>
                <w:szCs w:val="20"/>
              </w:rPr>
              <w:t>‒</w:t>
            </w:r>
            <w:r w:rsidRPr="00D23446">
              <w:rPr>
                <w:rFonts w:ascii="Times New Roman" w:hAnsi="Times New Roman" w:cs="Times New Roman"/>
                <w:bCs/>
                <w:color w:val="auto"/>
                <w:sz w:val="20"/>
                <w:szCs w:val="20"/>
              </w:rPr>
              <w:t>SAY.</w:t>
            </w:r>
          </w:p>
        </w:tc>
        <w:tc>
          <w:tcPr>
            <w:tcW w:w="6521" w:type="dxa"/>
            <w:shd w:val="clear" w:color="auto" w:fill="auto"/>
            <w:vAlign w:val="center"/>
          </w:tcPr>
          <w:p w:rsidR="007D3EBA" w:rsidRPr="00D23446" w:rsidRDefault="007D3EBA" w:rsidP="00371B57">
            <w:pPr>
              <w:shd w:val="clear" w:color="auto" w:fill="FFFFFF"/>
              <w:ind w:left="64"/>
              <w:jc w:val="both"/>
              <w:rPr>
                <w:rFonts w:ascii="Times New Roman" w:hAnsi="Times New Roman"/>
                <w:sz w:val="20"/>
              </w:rPr>
            </w:pPr>
            <w:r w:rsidRPr="00D23446">
              <w:rPr>
                <w:rFonts w:ascii="Times New Roman" w:hAnsi="Times New Roman"/>
                <w:sz w:val="20"/>
              </w:rPr>
              <w:t xml:space="preserve">Tüm lisans programlarından mezun olan adaylar başvurabilir. Programa başvuracak adayların yabancı dil puanı: Kamu Personeli Yabancı Dil Bilgisi </w:t>
            </w:r>
            <w:r w:rsidRPr="00D23446">
              <w:rPr>
                <w:rFonts w:ascii="Times New Roman" w:hAnsi="Times New Roman"/>
                <w:sz w:val="20"/>
              </w:rPr>
              <w:lastRenderedPageBreak/>
              <w:t>Seviye Tespit Sınavı (KPDS), Üniversitelerarası Kurul Yabancı Dil Sınavı (ÜDS), Yabancı Dil Sınavı (YDS), TOEFL sınavlarından en az 65 ya da eşdeğeri olmalıdır.</w:t>
            </w:r>
          </w:p>
        </w:tc>
      </w:tr>
      <w:tr w:rsidR="00D23446" w:rsidRPr="00D23446" w:rsidTr="00BE5EBC">
        <w:trPr>
          <w:trHeight w:val="20"/>
        </w:trPr>
        <w:tc>
          <w:tcPr>
            <w:tcW w:w="4962" w:type="dxa"/>
            <w:shd w:val="clear" w:color="auto" w:fill="auto"/>
            <w:vAlign w:val="center"/>
          </w:tcPr>
          <w:p w:rsidR="007D3EBA" w:rsidRPr="00D23446" w:rsidRDefault="007D3EBA" w:rsidP="003544F0">
            <w:pPr>
              <w:shd w:val="clear" w:color="auto" w:fill="FFFFFF"/>
              <w:rPr>
                <w:rFonts w:ascii="Times New Roman" w:eastAsia="Times" w:hAnsi="Times New Roman"/>
                <w:sz w:val="20"/>
                <w:lang w:eastAsia="en-US"/>
              </w:rPr>
            </w:pPr>
            <w:r w:rsidRPr="00D23446">
              <w:rPr>
                <w:rFonts w:ascii="Times New Roman" w:eastAsia="Times" w:hAnsi="Times New Roman"/>
                <w:sz w:val="20"/>
                <w:lang w:eastAsia="en-US"/>
              </w:rPr>
              <w:lastRenderedPageBreak/>
              <w:t xml:space="preserve">İşletme (İngilizce) </w:t>
            </w:r>
            <w:r w:rsidR="00F234C9" w:rsidRPr="00D23446">
              <w:rPr>
                <w:rFonts w:ascii="Times New Roman" w:eastAsia="Times" w:hAnsi="Times New Roman"/>
                <w:sz w:val="20"/>
                <w:lang w:eastAsia="en-US"/>
              </w:rPr>
              <w:t xml:space="preserve"> </w:t>
            </w:r>
          </w:p>
        </w:tc>
        <w:tc>
          <w:tcPr>
            <w:tcW w:w="709" w:type="dxa"/>
            <w:shd w:val="clear" w:color="auto" w:fill="auto"/>
            <w:vAlign w:val="center"/>
          </w:tcPr>
          <w:p w:rsidR="007D3EBA" w:rsidRPr="00D23446" w:rsidRDefault="007D3EBA" w:rsidP="00371B57">
            <w:pPr>
              <w:shd w:val="clear" w:color="auto" w:fill="FFFFFF"/>
              <w:jc w:val="center"/>
              <w:rPr>
                <w:rFonts w:ascii="Times New Roman" w:hAnsi="Times New Roman"/>
                <w:sz w:val="20"/>
              </w:rPr>
            </w:pPr>
            <w:r w:rsidRPr="00D23446">
              <w:rPr>
                <w:rFonts w:ascii="Times New Roman" w:hAnsi="Times New Roman"/>
                <w:sz w:val="20"/>
              </w:rPr>
              <w:t>-</w:t>
            </w:r>
          </w:p>
        </w:tc>
        <w:tc>
          <w:tcPr>
            <w:tcW w:w="851" w:type="dxa"/>
            <w:shd w:val="clear" w:color="auto" w:fill="auto"/>
            <w:vAlign w:val="center"/>
          </w:tcPr>
          <w:p w:rsidR="007D3EBA" w:rsidRPr="00D23446" w:rsidRDefault="007D3EBA" w:rsidP="00371B57">
            <w:pPr>
              <w:shd w:val="clear" w:color="auto" w:fill="FFFFFF"/>
              <w:jc w:val="center"/>
              <w:rPr>
                <w:rFonts w:ascii="Times New Roman" w:hAnsi="Times New Roman"/>
                <w:sz w:val="20"/>
              </w:rPr>
            </w:pPr>
            <w:r w:rsidRPr="00D23446">
              <w:rPr>
                <w:rFonts w:ascii="Times New Roman" w:hAnsi="Times New Roman"/>
                <w:sz w:val="20"/>
              </w:rPr>
              <w:t>10</w:t>
            </w:r>
          </w:p>
        </w:tc>
        <w:tc>
          <w:tcPr>
            <w:tcW w:w="1275" w:type="dxa"/>
            <w:shd w:val="clear" w:color="auto" w:fill="auto"/>
            <w:vAlign w:val="center"/>
          </w:tcPr>
          <w:p w:rsidR="007D3EBA" w:rsidRPr="00D23446" w:rsidRDefault="00E31414" w:rsidP="00371B57">
            <w:pPr>
              <w:shd w:val="clear" w:color="auto" w:fill="FFFFFF"/>
              <w:jc w:val="center"/>
              <w:rPr>
                <w:rFonts w:ascii="Times New Roman" w:hAnsi="Times New Roman"/>
                <w:sz w:val="20"/>
              </w:rPr>
            </w:pPr>
            <w:r w:rsidRPr="00D23446">
              <w:rPr>
                <w:rFonts w:ascii="Times New Roman" w:hAnsi="Times New Roman"/>
                <w:sz w:val="20"/>
              </w:rPr>
              <w:t>‒</w:t>
            </w:r>
          </w:p>
        </w:tc>
        <w:tc>
          <w:tcPr>
            <w:tcW w:w="1701" w:type="dxa"/>
            <w:shd w:val="clear" w:color="auto" w:fill="auto"/>
            <w:vAlign w:val="center"/>
          </w:tcPr>
          <w:p w:rsidR="007D3EBA" w:rsidRPr="00D23446" w:rsidRDefault="00E31414" w:rsidP="00371B57">
            <w:pPr>
              <w:shd w:val="clear" w:color="auto" w:fill="FFFFFF"/>
              <w:jc w:val="center"/>
              <w:rPr>
                <w:rFonts w:ascii="Times New Roman" w:hAnsi="Times New Roman"/>
                <w:sz w:val="20"/>
              </w:rPr>
            </w:pPr>
            <w:r w:rsidRPr="00D23446">
              <w:rPr>
                <w:rFonts w:ascii="Times New Roman" w:hAnsi="Times New Roman"/>
                <w:sz w:val="20"/>
              </w:rPr>
              <w:t>‒</w:t>
            </w:r>
          </w:p>
        </w:tc>
        <w:tc>
          <w:tcPr>
            <w:tcW w:w="6521" w:type="dxa"/>
            <w:shd w:val="clear" w:color="auto" w:fill="auto"/>
            <w:vAlign w:val="center"/>
          </w:tcPr>
          <w:p w:rsidR="007D3EBA" w:rsidRPr="00D23446" w:rsidRDefault="007D3EBA" w:rsidP="00371B57">
            <w:pPr>
              <w:shd w:val="clear" w:color="auto" w:fill="FFFFFF"/>
              <w:ind w:left="64"/>
              <w:jc w:val="both"/>
              <w:rPr>
                <w:rFonts w:ascii="Times New Roman" w:eastAsia="Times" w:hAnsi="Times New Roman"/>
                <w:sz w:val="20"/>
                <w:lang w:eastAsia="en-US"/>
              </w:rPr>
            </w:pPr>
            <w:r w:rsidRPr="00D23446">
              <w:rPr>
                <w:rFonts w:ascii="Times New Roman" w:hAnsi="Times New Roman"/>
                <w:sz w:val="20"/>
              </w:rPr>
              <w:t>Tüm lisans programlarından mezun olan adaylar başvurabilir. Programa başvuracak adayların yabancı dil puanı: Kamu Personeli Yabancı Dil Bilgisi Seviye Tespit Sınavı (KPDS), Üniversitelerarası Kurul Yabancı Dil Sınavı (ÜDS), Yabancı Dil Sınavı (YDS), TOEFL sınavlarından en az 65 ya da eşdeğeri olmalıdır.</w:t>
            </w:r>
          </w:p>
        </w:tc>
      </w:tr>
      <w:tr w:rsidR="00D23446" w:rsidRPr="00D23446" w:rsidTr="00BE5EBC">
        <w:trPr>
          <w:trHeight w:val="20"/>
        </w:trPr>
        <w:tc>
          <w:tcPr>
            <w:tcW w:w="4962" w:type="dxa"/>
            <w:shd w:val="clear" w:color="auto" w:fill="auto"/>
            <w:vAlign w:val="center"/>
          </w:tcPr>
          <w:p w:rsidR="007D3EBA" w:rsidRPr="00D23446" w:rsidRDefault="007D3EBA" w:rsidP="00371B57">
            <w:pPr>
              <w:shd w:val="clear" w:color="auto" w:fill="FFFFFF"/>
              <w:rPr>
                <w:rFonts w:ascii="Times New Roman" w:eastAsia="Times" w:hAnsi="Times New Roman"/>
                <w:b/>
                <w:bCs/>
                <w:sz w:val="20"/>
                <w:lang w:eastAsia="en-US"/>
              </w:rPr>
            </w:pPr>
            <w:r w:rsidRPr="00D23446">
              <w:rPr>
                <w:rFonts w:ascii="Times New Roman" w:eastAsia="Times" w:hAnsi="Times New Roman"/>
                <w:b/>
                <w:bCs/>
                <w:sz w:val="20"/>
                <w:lang w:eastAsia="en-US"/>
              </w:rPr>
              <w:t>KAMU HUKUKU</w:t>
            </w:r>
          </w:p>
        </w:tc>
        <w:tc>
          <w:tcPr>
            <w:tcW w:w="709" w:type="dxa"/>
            <w:shd w:val="clear" w:color="auto" w:fill="auto"/>
            <w:vAlign w:val="center"/>
          </w:tcPr>
          <w:p w:rsidR="007D3EBA" w:rsidRPr="00D23446" w:rsidRDefault="007D3EBA" w:rsidP="00371B57">
            <w:pPr>
              <w:shd w:val="clear" w:color="auto" w:fill="FFFFFF"/>
              <w:jc w:val="center"/>
              <w:rPr>
                <w:rFonts w:ascii="Times New Roman" w:hAnsi="Times New Roman"/>
                <w:sz w:val="20"/>
              </w:rPr>
            </w:pPr>
            <w:r w:rsidRPr="00D23446">
              <w:rPr>
                <w:rFonts w:ascii="Times New Roman" w:hAnsi="Times New Roman"/>
                <w:sz w:val="20"/>
              </w:rPr>
              <w:t>15</w:t>
            </w:r>
          </w:p>
        </w:tc>
        <w:tc>
          <w:tcPr>
            <w:tcW w:w="851" w:type="dxa"/>
            <w:shd w:val="clear" w:color="auto" w:fill="auto"/>
            <w:vAlign w:val="center"/>
          </w:tcPr>
          <w:p w:rsidR="007D3EBA" w:rsidRPr="00D23446" w:rsidRDefault="00E31414" w:rsidP="00371B57">
            <w:pPr>
              <w:shd w:val="clear" w:color="auto" w:fill="FFFFFF"/>
              <w:jc w:val="center"/>
              <w:rPr>
                <w:rFonts w:ascii="Times New Roman" w:hAnsi="Times New Roman"/>
                <w:sz w:val="20"/>
              </w:rPr>
            </w:pPr>
            <w:r w:rsidRPr="00D23446">
              <w:rPr>
                <w:rFonts w:ascii="Times New Roman" w:hAnsi="Times New Roman"/>
                <w:sz w:val="20"/>
              </w:rPr>
              <w:t>‒</w:t>
            </w:r>
          </w:p>
        </w:tc>
        <w:tc>
          <w:tcPr>
            <w:tcW w:w="1275" w:type="dxa"/>
            <w:shd w:val="clear" w:color="auto" w:fill="auto"/>
            <w:vAlign w:val="center"/>
          </w:tcPr>
          <w:p w:rsidR="007D3EBA" w:rsidRPr="00D23446" w:rsidRDefault="00E31414" w:rsidP="00371B57">
            <w:pPr>
              <w:shd w:val="clear" w:color="auto" w:fill="FFFFFF"/>
              <w:jc w:val="center"/>
              <w:rPr>
                <w:rFonts w:ascii="Times New Roman" w:hAnsi="Times New Roman"/>
                <w:sz w:val="20"/>
              </w:rPr>
            </w:pPr>
            <w:r w:rsidRPr="00D23446">
              <w:rPr>
                <w:rFonts w:ascii="Times New Roman" w:hAnsi="Times New Roman"/>
                <w:sz w:val="20"/>
              </w:rPr>
              <w:t>‒</w:t>
            </w:r>
          </w:p>
        </w:tc>
        <w:tc>
          <w:tcPr>
            <w:tcW w:w="1701" w:type="dxa"/>
            <w:shd w:val="clear" w:color="auto" w:fill="auto"/>
            <w:vAlign w:val="center"/>
          </w:tcPr>
          <w:p w:rsidR="007D3EBA" w:rsidRPr="00D23446" w:rsidRDefault="007D3EBA" w:rsidP="00371B57">
            <w:pPr>
              <w:pStyle w:val="Balk3"/>
              <w:spacing w:before="0"/>
              <w:jc w:val="center"/>
              <w:rPr>
                <w:rFonts w:ascii="Times New Roman" w:hAnsi="Times New Roman" w:cs="Times New Roman"/>
                <w:bCs/>
                <w:color w:val="auto"/>
                <w:sz w:val="20"/>
                <w:szCs w:val="20"/>
              </w:rPr>
            </w:pPr>
            <w:r w:rsidRPr="00D23446">
              <w:rPr>
                <w:rFonts w:ascii="Times New Roman" w:hAnsi="Times New Roman" w:cs="Times New Roman"/>
                <w:bCs/>
                <w:color w:val="auto"/>
                <w:sz w:val="20"/>
                <w:szCs w:val="20"/>
              </w:rPr>
              <w:t>E.A.</w:t>
            </w:r>
          </w:p>
        </w:tc>
        <w:tc>
          <w:tcPr>
            <w:tcW w:w="6521" w:type="dxa"/>
            <w:shd w:val="clear" w:color="auto" w:fill="auto"/>
            <w:vAlign w:val="center"/>
          </w:tcPr>
          <w:p w:rsidR="007D3EBA" w:rsidRPr="00D23446" w:rsidRDefault="007D3EBA" w:rsidP="00371B57">
            <w:pPr>
              <w:shd w:val="clear" w:color="auto" w:fill="FFFFFF"/>
              <w:ind w:left="64"/>
              <w:jc w:val="both"/>
              <w:rPr>
                <w:rFonts w:ascii="Times New Roman" w:hAnsi="Times New Roman"/>
                <w:sz w:val="20"/>
                <w:lang w:val="de-DE"/>
              </w:rPr>
            </w:pPr>
            <w:r w:rsidRPr="00D23446">
              <w:rPr>
                <w:rFonts w:ascii="Times New Roman" w:hAnsi="Times New Roman"/>
                <w:sz w:val="20"/>
                <w:lang w:val="de-DE"/>
              </w:rPr>
              <w:t>Hukuk Fakültesinden mezun olan adaylar başvurabilir.</w:t>
            </w:r>
          </w:p>
        </w:tc>
      </w:tr>
      <w:tr w:rsidR="00D23446" w:rsidRPr="00D23446" w:rsidTr="00BE5EBC">
        <w:trPr>
          <w:trHeight w:val="20"/>
        </w:trPr>
        <w:tc>
          <w:tcPr>
            <w:tcW w:w="4962" w:type="dxa"/>
            <w:shd w:val="clear" w:color="auto" w:fill="auto"/>
            <w:vAlign w:val="center"/>
          </w:tcPr>
          <w:p w:rsidR="007D3EBA" w:rsidRPr="00D23446" w:rsidRDefault="007D3EBA" w:rsidP="00371B57">
            <w:pPr>
              <w:shd w:val="clear" w:color="auto" w:fill="FFFFFF"/>
              <w:rPr>
                <w:rFonts w:ascii="Times New Roman" w:eastAsia="Times" w:hAnsi="Times New Roman"/>
                <w:b/>
                <w:bCs/>
                <w:sz w:val="20"/>
                <w:lang w:eastAsia="en-US"/>
              </w:rPr>
            </w:pPr>
            <w:r w:rsidRPr="00D23446">
              <w:rPr>
                <w:rFonts w:ascii="Times New Roman" w:eastAsia="Times" w:hAnsi="Times New Roman"/>
                <w:b/>
                <w:bCs/>
                <w:sz w:val="20"/>
                <w:lang w:eastAsia="en-US"/>
              </w:rPr>
              <w:t>ÖZEL HUKUK</w:t>
            </w:r>
          </w:p>
        </w:tc>
        <w:tc>
          <w:tcPr>
            <w:tcW w:w="709" w:type="dxa"/>
            <w:shd w:val="clear" w:color="auto" w:fill="auto"/>
            <w:vAlign w:val="center"/>
          </w:tcPr>
          <w:p w:rsidR="007D3EBA" w:rsidRPr="00D23446" w:rsidRDefault="00E04965" w:rsidP="00371B57">
            <w:pPr>
              <w:shd w:val="clear" w:color="auto" w:fill="FFFFFF"/>
              <w:jc w:val="center"/>
              <w:rPr>
                <w:rFonts w:ascii="Times New Roman" w:hAnsi="Times New Roman"/>
                <w:sz w:val="20"/>
              </w:rPr>
            </w:pPr>
            <w:r w:rsidRPr="00D23446">
              <w:rPr>
                <w:rFonts w:ascii="Times New Roman" w:hAnsi="Times New Roman"/>
                <w:sz w:val="20"/>
              </w:rPr>
              <w:t>15</w:t>
            </w:r>
          </w:p>
        </w:tc>
        <w:tc>
          <w:tcPr>
            <w:tcW w:w="851" w:type="dxa"/>
            <w:shd w:val="clear" w:color="auto" w:fill="auto"/>
            <w:vAlign w:val="center"/>
          </w:tcPr>
          <w:p w:rsidR="007D3EBA" w:rsidRPr="00D23446" w:rsidRDefault="00E31414" w:rsidP="00371B57">
            <w:pPr>
              <w:shd w:val="clear" w:color="auto" w:fill="FFFFFF"/>
              <w:jc w:val="center"/>
              <w:rPr>
                <w:rFonts w:ascii="Times New Roman" w:hAnsi="Times New Roman"/>
                <w:sz w:val="20"/>
              </w:rPr>
            </w:pPr>
            <w:r w:rsidRPr="00D23446">
              <w:rPr>
                <w:rFonts w:ascii="Times New Roman" w:hAnsi="Times New Roman"/>
                <w:sz w:val="20"/>
              </w:rPr>
              <w:t>‒</w:t>
            </w:r>
          </w:p>
        </w:tc>
        <w:tc>
          <w:tcPr>
            <w:tcW w:w="1275" w:type="dxa"/>
            <w:shd w:val="clear" w:color="auto" w:fill="auto"/>
            <w:vAlign w:val="center"/>
          </w:tcPr>
          <w:p w:rsidR="007D3EBA" w:rsidRPr="00D23446" w:rsidRDefault="007D3EBA" w:rsidP="00371B57">
            <w:pPr>
              <w:shd w:val="clear" w:color="auto" w:fill="FFFFFF"/>
              <w:jc w:val="center"/>
              <w:rPr>
                <w:rFonts w:ascii="Times New Roman" w:hAnsi="Times New Roman"/>
                <w:sz w:val="20"/>
              </w:rPr>
            </w:pPr>
            <w:r w:rsidRPr="00D23446">
              <w:rPr>
                <w:rFonts w:ascii="Times New Roman" w:hAnsi="Times New Roman"/>
                <w:sz w:val="20"/>
              </w:rPr>
              <w:t>5</w:t>
            </w:r>
          </w:p>
        </w:tc>
        <w:tc>
          <w:tcPr>
            <w:tcW w:w="1701" w:type="dxa"/>
            <w:shd w:val="clear" w:color="auto" w:fill="auto"/>
            <w:vAlign w:val="center"/>
          </w:tcPr>
          <w:p w:rsidR="007D3EBA" w:rsidRPr="00D23446" w:rsidRDefault="007D3EBA" w:rsidP="00371B57">
            <w:pPr>
              <w:pStyle w:val="Balk3"/>
              <w:spacing w:before="0"/>
              <w:jc w:val="center"/>
              <w:rPr>
                <w:rFonts w:ascii="Times New Roman" w:hAnsi="Times New Roman" w:cs="Times New Roman"/>
                <w:bCs/>
                <w:color w:val="auto"/>
                <w:sz w:val="20"/>
                <w:szCs w:val="20"/>
              </w:rPr>
            </w:pPr>
            <w:r w:rsidRPr="00D23446">
              <w:rPr>
                <w:rFonts w:ascii="Times New Roman" w:hAnsi="Times New Roman" w:cs="Times New Roman"/>
                <w:bCs/>
                <w:color w:val="auto"/>
                <w:sz w:val="20"/>
                <w:szCs w:val="20"/>
              </w:rPr>
              <w:t>E.A.</w:t>
            </w:r>
          </w:p>
        </w:tc>
        <w:tc>
          <w:tcPr>
            <w:tcW w:w="6521" w:type="dxa"/>
            <w:shd w:val="clear" w:color="auto" w:fill="auto"/>
            <w:vAlign w:val="center"/>
          </w:tcPr>
          <w:p w:rsidR="007D3EBA" w:rsidRPr="00D23446" w:rsidRDefault="007D3EBA" w:rsidP="00371B57">
            <w:pPr>
              <w:shd w:val="clear" w:color="auto" w:fill="FFFFFF"/>
              <w:ind w:left="64"/>
              <w:jc w:val="both"/>
              <w:rPr>
                <w:rFonts w:ascii="Times New Roman" w:hAnsi="Times New Roman"/>
                <w:sz w:val="20"/>
              </w:rPr>
            </w:pPr>
            <w:r w:rsidRPr="00D23446">
              <w:rPr>
                <w:rFonts w:ascii="Times New Roman" w:hAnsi="Times New Roman"/>
                <w:sz w:val="20"/>
              </w:rPr>
              <w:t>Hukuk Fakültesi lisans ve yüksek lisans programlarından mezun olan adaylar başvurabilir.</w:t>
            </w:r>
          </w:p>
        </w:tc>
      </w:tr>
      <w:tr w:rsidR="00D23446" w:rsidRPr="00D23446" w:rsidTr="00BE5EBC">
        <w:trPr>
          <w:trHeight w:val="20"/>
        </w:trPr>
        <w:tc>
          <w:tcPr>
            <w:tcW w:w="4962" w:type="dxa"/>
            <w:shd w:val="clear" w:color="auto" w:fill="auto"/>
            <w:vAlign w:val="center"/>
          </w:tcPr>
          <w:p w:rsidR="007D3EBA" w:rsidRPr="00D23446" w:rsidRDefault="007D3EBA" w:rsidP="00371B57">
            <w:pPr>
              <w:shd w:val="clear" w:color="auto" w:fill="FFFFFF"/>
              <w:rPr>
                <w:rFonts w:ascii="Times New Roman" w:eastAsia="Times" w:hAnsi="Times New Roman"/>
                <w:b/>
                <w:bCs/>
                <w:sz w:val="20"/>
                <w:lang w:eastAsia="en-US"/>
              </w:rPr>
            </w:pPr>
            <w:r w:rsidRPr="00D23446">
              <w:rPr>
                <w:rFonts w:ascii="Times New Roman" w:eastAsia="Times" w:hAnsi="Times New Roman"/>
                <w:b/>
                <w:bCs/>
                <w:sz w:val="20"/>
                <w:lang w:eastAsia="en-US"/>
              </w:rPr>
              <w:t>MALİYE</w:t>
            </w:r>
            <w:r w:rsidR="003A58E6" w:rsidRPr="00D23446">
              <w:rPr>
                <w:rFonts w:ascii="Times New Roman" w:eastAsia="Times" w:hAnsi="Times New Roman"/>
                <w:b/>
                <w:bCs/>
                <w:sz w:val="20"/>
                <w:lang w:eastAsia="en-US"/>
              </w:rPr>
              <w:t xml:space="preserve"> </w:t>
            </w:r>
          </w:p>
        </w:tc>
        <w:tc>
          <w:tcPr>
            <w:tcW w:w="709" w:type="dxa"/>
            <w:shd w:val="clear" w:color="auto" w:fill="auto"/>
            <w:vAlign w:val="center"/>
          </w:tcPr>
          <w:p w:rsidR="007D3EBA" w:rsidRPr="00D23446" w:rsidRDefault="007D3EBA" w:rsidP="00371B57">
            <w:pPr>
              <w:shd w:val="clear" w:color="auto" w:fill="FFFFFF"/>
              <w:jc w:val="center"/>
              <w:rPr>
                <w:rFonts w:ascii="Times New Roman" w:hAnsi="Times New Roman"/>
                <w:sz w:val="20"/>
              </w:rPr>
            </w:pPr>
            <w:r w:rsidRPr="00D23446">
              <w:rPr>
                <w:rFonts w:ascii="Times New Roman" w:hAnsi="Times New Roman"/>
                <w:sz w:val="20"/>
              </w:rPr>
              <w:t>10</w:t>
            </w:r>
          </w:p>
        </w:tc>
        <w:tc>
          <w:tcPr>
            <w:tcW w:w="851" w:type="dxa"/>
            <w:shd w:val="clear" w:color="auto" w:fill="auto"/>
            <w:vAlign w:val="center"/>
          </w:tcPr>
          <w:p w:rsidR="007D3EBA" w:rsidRPr="00D23446" w:rsidRDefault="00E31414" w:rsidP="00371B57">
            <w:pPr>
              <w:shd w:val="clear" w:color="auto" w:fill="FFFFFF"/>
              <w:jc w:val="center"/>
              <w:rPr>
                <w:rFonts w:ascii="Times New Roman" w:hAnsi="Times New Roman"/>
                <w:sz w:val="20"/>
              </w:rPr>
            </w:pPr>
            <w:r w:rsidRPr="00D23446">
              <w:rPr>
                <w:rFonts w:ascii="Times New Roman" w:hAnsi="Times New Roman"/>
                <w:sz w:val="20"/>
              </w:rPr>
              <w:t>‒</w:t>
            </w:r>
          </w:p>
        </w:tc>
        <w:tc>
          <w:tcPr>
            <w:tcW w:w="1275" w:type="dxa"/>
            <w:shd w:val="clear" w:color="auto" w:fill="auto"/>
            <w:vAlign w:val="center"/>
          </w:tcPr>
          <w:p w:rsidR="007D3EBA" w:rsidRPr="00D23446" w:rsidRDefault="007D3EBA" w:rsidP="00371B57">
            <w:pPr>
              <w:shd w:val="clear" w:color="auto" w:fill="FFFFFF"/>
              <w:jc w:val="center"/>
              <w:rPr>
                <w:rFonts w:ascii="Times New Roman" w:hAnsi="Times New Roman"/>
                <w:sz w:val="20"/>
              </w:rPr>
            </w:pPr>
            <w:r w:rsidRPr="00D23446">
              <w:rPr>
                <w:rFonts w:ascii="Times New Roman" w:hAnsi="Times New Roman"/>
                <w:sz w:val="20"/>
              </w:rPr>
              <w:t>10</w:t>
            </w:r>
          </w:p>
        </w:tc>
        <w:tc>
          <w:tcPr>
            <w:tcW w:w="1701" w:type="dxa"/>
            <w:shd w:val="clear" w:color="auto" w:fill="auto"/>
            <w:vAlign w:val="center"/>
          </w:tcPr>
          <w:p w:rsidR="007D3EBA" w:rsidRPr="00D23446" w:rsidRDefault="007D3EBA" w:rsidP="00371B57">
            <w:pPr>
              <w:pStyle w:val="Balk3"/>
              <w:spacing w:before="0"/>
              <w:jc w:val="center"/>
              <w:rPr>
                <w:rFonts w:ascii="Times New Roman" w:hAnsi="Times New Roman" w:cs="Times New Roman"/>
                <w:bCs/>
                <w:color w:val="auto"/>
                <w:sz w:val="20"/>
                <w:szCs w:val="20"/>
              </w:rPr>
            </w:pPr>
            <w:r w:rsidRPr="00D23446">
              <w:rPr>
                <w:rFonts w:ascii="Times New Roman" w:hAnsi="Times New Roman" w:cs="Times New Roman"/>
                <w:bCs/>
                <w:color w:val="auto"/>
                <w:sz w:val="20"/>
                <w:szCs w:val="20"/>
              </w:rPr>
              <w:t>E.A.</w:t>
            </w:r>
          </w:p>
        </w:tc>
        <w:tc>
          <w:tcPr>
            <w:tcW w:w="6521" w:type="dxa"/>
            <w:shd w:val="clear" w:color="auto" w:fill="auto"/>
            <w:vAlign w:val="center"/>
          </w:tcPr>
          <w:p w:rsidR="007D3EBA" w:rsidRPr="00D23446" w:rsidRDefault="007D3EBA" w:rsidP="00371B57">
            <w:pPr>
              <w:shd w:val="clear" w:color="auto" w:fill="FFFFFF"/>
              <w:ind w:left="64"/>
              <w:jc w:val="both"/>
              <w:rPr>
                <w:rFonts w:ascii="Times New Roman" w:hAnsi="Times New Roman"/>
                <w:sz w:val="20"/>
              </w:rPr>
            </w:pPr>
            <w:r w:rsidRPr="00D23446">
              <w:rPr>
                <w:rFonts w:ascii="Times New Roman" w:hAnsi="Times New Roman"/>
                <w:sz w:val="20"/>
              </w:rPr>
              <w:t>İktisadi ve İdari Bilimler Fakültesi, Siyasal Bilgiler Fakültesi, İşletme Fakültesi, İktisat Fakültesi ve Hukuk Fakültesi lisans programları ile bu fakültelerin ilgili anabilim dallarında yüksek lisans eğitimini tamamlayan adaylar başvurabilir.</w:t>
            </w:r>
            <w:r w:rsidR="00E45F34" w:rsidRPr="00D23446">
              <w:rPr>
                <w:rFonts w:ascii="Times New Roman" w:hAnsi="Times New Roman"/>
                <w:sz w:val="20"/>
              </w:rPr>
              <w:t xml:space="preserve"> Anabilim Dalı Başkanlığı gerek görür ise Bilimsel Hazırlık dersleri verebilir.</w:t>
            </w:r>
          </w:p>
        </w:tc>
      </w:tr>
      <w:tr w:rsidR="00D23446" w:rsidRPr="00D23446" w:rsidTr="00BE5EBC">
        <w:trPr>
          <w:trHeight w:val="20"/>
        </w:trPr>
        <w:tc>
          <w:tcPr>
            <w:tcW w:w="4962" w:type="dxa"/>
            <w:shd w:val="clear" w:color="auto" w:fill="auto"/>
            <w:vAlign w:val="center"/>
          </w:tcPr>
          <w:p w:rsidR="007D3EBA" w:rsidRPr="00D23446" w:rsidRDefault="007D3EBA" w:rsidP="00371B57">
            <w:pPr>
              <w:shd w:val="clear" w:color="auto" w:fill="FFFFFF"/>
              <w:rPr>
                <w:rFonts w:ascii="Times New Roman" w:eastAsia="Times" w:hAnsi="Times New Roman"/>
                <w:b/>
                <w:bCs/>
                <w:sz w:val="20"/>
                <w:lang w:eastAsia="en-US"/>
              </w:rPr>
            </w:pPr>
            <w:r w:rsidRPr="00D23446">
              <w:rPr>
                <w:rFonts w:ascii="Times New Roman" w:eastAsia="Times" w:hAnsi="Times New Roman"/>
                <w:b/>
                <w:bCs/>
                <w:sz w:val="20"/>
                <w:lang w:eastAsia="en-US"/>
              </w:rPr>
              <w:t xml:space="preserve">MÜTERCİM-TERCÜMANLIK </w:t>
            </w:r>
          </w:p>
        </w:tc>
        <w:tc>
          <w:tcPr>
            <w:tcW w:w="709" w:type="dxa"/>
            <w:shd w:val="clear" w:color="auto" w:fill="auto"/>
            <w:vAlign w:val="center"/>
          </w:tcPr>
          <w:p w:rsidR="007D3EBA" w:rsidRPr="00D23446" w:rsidRDefault="007D3EBA" w:rsidP="00371B57">
            <w:pPr>
              <w:shd w:val="clear" w:color="auto" w:fill="FFFFFF"/>
              <w:jc w:val="center"/>
              <w:rPr>
                <w:rFonts w:ascii="Times New Roman" w:hAnsi="Times New Roman"/>
                <w:sz w:val="20"/>
              </w:rPr>
            </w:pPr>
          </w:p>
        </w:tc>
        <w:tc>
          <w:tcPr>
            <w:tcW w:w="851" w:type="dxa"/>
            <w:shd w:val="clear" w:color="auto" w:fill="auto"/>
            <w:vAlign w:val="center"/>
          </w:tcPr>
          <w:p w:rsidR="007D3EBA" w:rsidRPr="00D23446" w:rsidRDefault="007D3EBA" w:rsidP="00371B57">
            <w:pPr>
              <w:shd w:val="clear" w:color="auto" w:fill="FFFFFF"/>
              <w:jc w:val="center"/>
              <w:rPr>
                <w:rFonts w:ascii="Times New Roman" w:hAnsi="Times New Roman"/>
                <w:sz w:val="20"/>
              </w:rPr>
            </w:pPr>
          </w:p>
        </w:tc>
        <w:tc>
          <w:tcPr>
            <w:tcW w:w="1275" w:type="dxa"/>
            <w:shd w:val="clear" w:color="auto" w:fill="auto"/>
            <w:vAlign w:val="center"/>
          </w:tcPr>
          <w:p w:rsidR="007D3EBA" w:rsidRPr="00D23446" w:rsidRDefault="007D3EBA" w:rsidP="00371B57">
            <w:pPr>
              <w:shd w:val="clear" w:color="auto" w:fill="FFFFFF"/>
              <w:jc w:val="center"/>
              <w:rPr>
                <w:rFonts w:ascii="Times New Roman" w:hAnsi="Times New Roman"/>
                <w:sz w:val="20"/>
              </w:rPr>
            </w:pPr>
          </w:p>
        </w:tc>
        <w:tc>
          <w:tcPr>
            <w:tcW w:w="1701" w:type="dxa"/>
            <w:shd w:val="clear" w:color="auto" w:fill="auto"/>
            <w:vAlign w:val="center"/>
          </w:tcPr>
          <w:p w:rsidR="007D3EBA" w:rsidRPr="00D23446" w:rsidRDefault="007D3EBA" w:rsidP="00371B57">
            <w:pPr>
              <w:pStyle w:val="Balk3"/>
              <w:spacing w:before="0"/>
              <w:jc w:val="center"/>
              <w:rPr>
                <w:rFonts w:ascii="Times New Roman" w:hAnsi="Times New Roman" w:cs="Times New Roman"/>
                <w:bCs/>
                <w:color w:val="auto"/>
                <w:sz w:val="20"/>
                <w:szCs w:val="20"/>
              </w:rPr>
            </w:pPr>
          </w:p>
        </w:tc>
        <w:tc>
          <w:tcPr>
            <w:tcW w:w="6521" w:type="dxa"/>
            <w:shd w:val="clear" w:color="auto" w:fill="auto"/>
            <w:vAlign w:val="center"/>
          </w:tcPr>
          <w:p w:rsidR="007D3EBA" w:rsidRPr="00D23446" w:rsidRDefault="007D3EBA" w:rsidP="00371B57">
            <w:pPr>
              <w:shd w:val="clear" w:color="auto" w:fill="FFFFFF"/>
              <w:ind w:left="64"/>
              <w:jc w:val="both"/>
              <w:rPr>
                <w:rFonts w:ascii="Times New Roman" w:hAnsi="Times New Roman"/>
                <w:sz w:val="20"/>
              </w:rPr>
            </w:pPr>
          </w:p>
        </w:tc>
      </w:tr>
      <w:tr w:rsidR="00D23446" w:rsidRPr="00D23446" w:rsidTr="00BE5EBC">
        <w:trPr>
          <w:trHeight w:val="20"/>
        </w:trPr>
        <w:tc>
          <w:tcPr>
            <w:tcW w:w="4962" w:type="dxa"/>
            <w:shd w:val="clear" w:color="auto" w:fill="auto"/>
            <w:vAlign w:val="center"/>
          </w:tcPr>
          <w:p w:rsidR="007D3EBA" w:rsidRPr="00D23446" w:rsidRDefault="007D3EBA" w:rsidP="003544F0">
            <w:pPr>
              <w:shd w:val="clear" w:color="auto" w:fill="FFFFFF"/>
              <w:rPr>
                <w:rFonts w:ascii="Times New Roman" w:eastAsia="Times" w:hAnsi="Times New Roman"/>
                <w:sz w:val="20"/>
                <w:lang w:eastAsia="en-US"/>
              </w:rPr>
            </w:pPr>
            <w:r w:rsidRPr="00D23446">
              <w:rPr>
                <w:rFonts w:ascii="Times New Roman" w:eastAsia="Times" w:hAnsi="Times New Roman"/>
                <w:sz w:val="20"/>
                <w:lang w:eastAsia="en-US"/>
              </w:rPr>
              <w:t>Almanca Mütercim-Tercümanlık</w:t>
            </w:r>
          </w:p>
        </w:tc>
        <w:tc>
          <w:tcPr>
            <w:tcW w:w="709" w:type="dxa"/>
            <w:shd w:val="clear" w:color="auto" w:fill="auto"/>
            <w:vAlign w:val="center"/>
          </w:tcPr>
          <w:p w:rsidR="007D3EBA" w:rsidRPr="00D23446" w:rsidRDefault="007D3EBA" w:rsidP="00371B57">
            <w:pPr>
              <w:shd w:val="clear" w:color="auto" w:fill="FFFFFF"/>
              <w:jc w:val="center"/>
              <w:rPr>
                <w:rFonts w:ascii="Times New Roman" w:hAnsi="Times New Roman"/>
                <w:sz w:val="20"/>
              </w:rPr>
            </w:pPr>
            <w:r w:rsidRPr="00D23446">
              <w:rPr>
                <w:rFonts w:ascii="Times New Roman" w:hAnsi="Times New Roman"/>
                <w:sz w:val="20"/>
              </w:rPr>
              <w:t>5</w:t>
            </w:r>
          </w:p>
        </w:tc>
        <w:tc>
          <w:tcPr>
            <w:tcW w:w="851" w:type="dxa"/>
            <w:shd w:val="clear" w:color="auto" w:fill="auto"/>
            <w:vAlign w:val="center"/>
          </w:tcPr>
          <w:p w:rsidR="007D3EBA" w:rsidRPr="00D23446" w:rsidRDefault="00E31414" w:rsidP="00371B57">
            <w:pPr>
              <w:shd w:val="clear" w:color="auto" w:fill="FFFFFF"/>
              <w:jc w:val="center"/>
              <w:rPr>
                <w:rFonts w:ascii="Times New Roman" w:hAnsi="Times New Roman"/>
                <w:sz w:val="20"/>
              </w:rPr>
            </w:pPr>
            <w:r w:rsidRPr="00D23446">
              <w:rPr>
                <w:rFonts w:ascii="Times New Roman" w:hAnsi="Times New Roman"/>
                <w:sz w:val="20"/>
              </w:rPr>
              <w:t>‒</w:t>
            </w:r>
          </w:p>
        </w:tc>
        <w:tc>
          <w:tcPr>
            <w:tcW w:w="1275" w:type="dxa"/>
            <w:shd w:val="clear" w:color="auto" w:fill="auto"/>
            <w:vAlign w:val="center"/>
          </w:tcPr>
          <w:p w:rsidR="007D3EBA" w:rsidRPr="00D23446" w:rsidRDefault="00E31414" w:rsidP="00371B57">
            <w:pPr>
              <w:shd w:val="clear" w:color="auto" w:fill="FFFFFF"/>
              <w:jc w:val="center"/>
              <w:rPr>
                <w:rFonts w:ascii="Times New Roman" w:hAnsi="Times New Roman"/>
                <w:sz w:val="20"/>
              </w:rPr>
            </w:pPr>
            <w:r w:rsidRPr="00D23446">
              <w:rPr>
                <w:rFonts w:ascii="Times New Roman" w:hAnsi="Times New Roman"/>
                <w:sz w:val="20"/>
              </w:rPr>
              <w:t>‒</w:t>
            </w:r>
          </w:p>
        </w:tc>
        <w:tc>
          <w:tcPr>
            <w:tcW w:w="1701" w:type="dxa"/>
            <w:shd w:val="clear" w:color="auto" w:fill="auto"/>
            <w:vAlign w:val="center"/>
          </w:tcPr>
          <w:p w:rsidR="007D3EBA" w:rsidRPr="00D23446" w:rsidRDefault="007D3EBA" w:rsidP="00371B57">
            <w:pPr>
              <w:pStyle w:val="Balk3"/>
              <w:spacing w:before="0"/>
              <w:jc w:val="center"/>
              <w:rPr>
                <w:rFonts w:ascii="Times New Roman" w:hAnsi="Times New Roman" w:cs="Times New Roman"/>
                <w:bCs/>
                <w:color w:val="auto"/>
                <w:sz w:val="20"/>
                <w:szCs w:val="20"/>
              </w:rPr>
            </w:pPr>
            <w:r w:rsidRPr="00D23446">
              <w:rPr>
                <w:rFonts w:ascii="Times New Roman" w:hAnsi="Times New Roman" w:cs="Times New Roman"/>
                <w:bCs/>
                <w:color w:val="auto"/>
                <w:sz w:val="20"/>
                <w:szCs w:val="20"/>
              </w:rPr>
              <w:t>SÖZ.</w:t>
            </w:r>
          </w:p>
        </w:tc>
        <w:tc>
          <w:tcPr>
            <w:tcW w:w="6521" w:type="dxa"/>
            <w:shd w:val="clear" w:color="auto" w:fill="auto"/>
            <w:vAlign w:val="center"/>
          </w:tcPr>
          <w:p w:rsidR="007D3EBA" w:rsidRPr="00D23446" w:rsidRDefault="007D3EBA" w:rsidP="00371B57">
            <w:pPr>
              <w:shd w:val="clear" w:color="auto" w:fill="FFFFFF"/>
              <w:ind w:left="64"/>
              <w:jc w:val="both"/>
              <w:rPr>
                <w:rFonts w:ascii="Times New Roman" w:hAnsi="Times New Roman"/>
                <w:sz w:val="20"/>
              </w:rPr>
            </w:pPr>
            <w:r w:rsidRPr="00D23446">
              <w:rPr>
                <w:rFonts w:ascii="Times New Roman" w:hAnsi="Times New Roman"/>
                <w:sz w:val="20"/>
              </w:rPr>
              <w:t xml:space="preserve">Lisans programından mezun olan ve 1. yabancı dil Almanca'dan KPDS, ÜDS sınavlarından en az 80 puan alan ya da eşdeğerliği kabul edilen sınavlardan en az 80 karşılığı puan alan adaylar kabul edilir. Farklı alanlardan mezun olan adayların transkriptleri incelenerek bilimsel hazırlık programından ders aldırılabilecektir. </w:t>
            </w:r>
          </w:p>
        </w:tc>
      </w:tr>
      <w:tr w:rsidR="00D23446" w:rsidRPr="00D23446" w:rsidTr="00BE5EBC">
        <w:trPr>
          <w:trHeight w:val="20"/>
        </w:trPr>
        <w:tc>
          <w:tcPr>
            <w:tcW w:w="4962" w:type="dxa"/>
            <w:shd w:val="clear" w:color="auto" w:fill="auto"/>
            <w:vAlign w:val="center"/>
          </w:tcPr>
          <w:p w:rsidR="007D3EBA" w:rsidRPr="00D23446" w:rsidRDefault="007D3EBA" w:rsidP="00371B57">
            <w:pPr>
              <w:shd w:val="clear" w:color="auto" w:fill="FFFFFF"/>
              <w:rPr>
                <w:rFonts w:ascii="Times New Roman" w:eastAsia="Times" w:hAnsi="Times New Roman"/>
                <w:b/>
                <w:bCs/>
                <w:sz w:val="20"/>
                <w:lang w:eastAsia="en-US"/>
              </w:rPr>
            </w:pPr>
            <w:r w:rsidRPr="00D23446">
              <w:rPr>
                <w:rFonts w:ascii="Times New Roman" w:eastAsia="Times" w:hAnsi="Times New Roman"/>
                <w:b/>
                <w:bCs/>
                <w:sz w:val="20"/>
                <w:lang w:eastAsia="en-US"/>
              </w:rPr>
              <w:t xml:space="preserve">SANAT TARİHİ </w:t>
            </w:r>
          </w:p>
        </w:tc>
        <w:tc>
          <w:tcPr>
            <w:tcW w:w="709" w:type="dxa"/>
            <w:shd w:val="clear" w:color="auto" w:fill="auto"/>
            <w:vAlign w:val="center"/>
          </w:tcPr>
          <w:p w:rsidR="007D3EBA" w:rsidRPr="00D23446" w:rsidRDefault="007D3EBA" w:rsidP="00371B57">
            <w:pPr>
              <w:shd w:val="clear" w:color="auto" w:fill="FFFFFF"/>
              <w:jc w:val="center"/>
              <w:rPr>
                <w:rFonts w:ascii="Times New Roman" w:hAnsi="Times New Roman"/>
                <w:sz w:val="20"/>
              </w:rPr>
            </w:pPr>
            <w:r w:rsidRPr="00D23446">
              <w:rPr>
                <w:rFonts w:ascii="Times New Roman" w:hAnsi="Times New Roman"/>
                <w:sz w:val="20"/>
              </w:rPr>
              <w:t>7</w:t>
            </w:r>
          </w:p>
        </w:tc>
        <w:tc>
          <w:tcPr>
            <w:tcW w:w="851" w:type="dxa"/>
            <w:shd w:val="clear" w:color="auto" w:fill="auto"/>
            <w:vAlign w:val="center"/>
          </w:tcPr>
          <w:p w:rsidR="007D3EBA" w:rsidRPr="00D23446" w:rsidRDefault="00E31414" w:rsidP="00371B57">
            <w:pPr>
              <w:shd w:val="clear" w:color="auto" w:fill="FFFFFF"/>
              <w:jc w:val="center"/>
              <w:rPr>
                <w:rFonts w:ascii="Times New Roman" w:hAnsi="Times New Roman"/>
                <w:sz w:val="20"/>
              </w:rPr>
            </w:pPr>
            <w:r w:rsidRPr="00D23446">
              <w:rPr>
                <w:rFonts w:ascii="Times New Roman" w:hAnsi="Times New Roman"/>
                <w:sz w:val="20"/>
              </w:rPr>
              <w:t>‒</w:t>
            </w:r>
          </w:p>
        </w:tc>
        <w:tc>
          <w:tcPr>
            <w:tcW w:w="1275" w:type="dxa"/>
            <w:shd w:val="clear" w:color="auto" w:fill="auto"/>
            <w:vAlign w:val="center"/>
          </w:tcPr>
          <w:p w:rsidR="007D3EBA" w:rsidRPr="00D23446" w:rsidRDefault="007D3EBA" w:rsidP="00371B57">
            <w:pPr>
              <w:shd w:val="clear" w:color="auto" w:fill="FFFFFF"/>
              <w:jc w:val="center"/>
              <w:rPr>
                <w:rFonts w:ascii="Times New Roman" w:hAnsi="Times New Roman"/>
                <w:sz w:val="20"/>
              </w:rPr>
            </w:pPr>
            <w:r w:rsidRPr="00D23446">
              <w:rPr>
                <w:rFonts w:ascii="Times New Roman" w:hAnsi="Times New Roman"/>
                <w:sz w:val="20"/>
              </w:rPr>
              <w:t>5</w:t>
            </w:r>
          </w:p>
        </w:tc>
        <w:tc>
          <w:tcPr>
            <w:tcW w:w="1701" w:type="dxa"/>
            <w:shd w:val="clear" w:color="auto" w:fill="auto"/>
            <w:vAlign w:val="center"/>
          </w:tcPr>
          <w:p w:rsidR="007D3EBA" w:rsidRPr="00D23446" w:rsidRDefault="007D3EBA" w:rsidP="00371B57">
            <w:pPr>
              <w:pStyle w:val="Balk3"/>
              <w:spacing w:before="0"/>
              <w:jc w:val="center"/>
              <w:rPr>
                <w:rFonts w:ascii="Times New Roman" w:hAnsi="Times New Roman" w:cs="Times New Roman"/>
                <w:bCs/>
                <w:color w:val="auto"/>
                <w:sz w:val="20"/>
                <w:szCs w:val="20"/>
              </w:rPr>
            </w:pPr>
            <w:r w:rsidRPr="00D23446">
              <w:rPr>
                <w:rFonts w:ascii="Times New Roman" w:hAnsi="Times New Roman" w:cs="Times New Roman"/>
                <w:bCs/>
                <w:color w:val="auto"/>
                <w:sz w:val="20"/>
                <w:szCs w:val="20"/>
              </w:rPr>
              <w:t>SÖZ.</w:t>
            </w:r>
          </w:p>
        </w:tc>
        <w:tc>
          <w:tcPr>
            <w:tcW w:w="6521" w:type="dxa"/>
            <w:shd w:val="clear" w:color="auto" w:fill="auto"/>
            <w:vAlign w:val="center"/>
          </w:tcPr>
          <w:p w:rsidR="007D3EBA" w:rsidRPr="00D23446" w:rsidRDefault="007D3EBA" w:rsidP="005A1FBF">
            <w:pPr>
              <w:shd w:val="clear" w:color="auto" w:fill="FFFFFF"/>
              <w:ind w:left="64"/>
              <w:jc w:val="both"/>
              <w:rPr>
                <w:rFonts w:ascii="Times New Roman" w:hAnsi="Times New Roman"/>
                <w:sz w:val="20"/>
              </w:rPr>
            </w:pPr>
            <w:r w:rsidRPr="00D23446">
              <w:rPr>
                <w:rFonts w:ascii="Times New Roman" w:hAnsi="Times New Roman"/>
                <w:sz w:val="20"/>
              </w:rPr>
              <w:t xml:space="preserve">Sanat Tarihi, Mimarlık, Mimarlık Tarihi, Restorasyon ve Koruma, Arkeoloji lisans ve bu alanların yüksek lisans programlarından mezun olan adaylar bu programlara başvurabilir. </w:t>
            </w:r>
            <w:r w:rsidR="005A1FBF" w:rsidRPr="00D23446">
              <w:rPr>
                <w:rFonts w:ascii="Times New Roman" w:hAnsi="Times New Roman"/>
                <w:sz w:val="20"/>
              </w:rPr>
              <w:t>Sanat Tarihi dışı mezunları</w:t>
            </w:r>
            <w:r w:rsidR="00F25C83" w:rsidRPr="00D23446">
              <w:rPr>
                <w:rFonts w:ascii="Times New Roman" w:hAnsi="Times New Roman"/>
                <w:sz w:val="20"/>
              </w:rPr>
              <w:t>na Bilimsel Hazırlık prog</w:t>
            </w:r>
            <w:r w:rsidR="005A1FBF" w:rsidRPr="00D23446">
              <w:rPr>
                <w:rFonts w:ascii="Times New Roman" w:hAnsi="Times New Roman"/>
                <w:sz w:val="20"/>
              </w:rPr>
              <w:t>r</w:t>
            </w:r>
            <w:r w:rsidR="00F25C83" w:rsidRPr="00D23446">
              <w:rPr>
                <w:rFonts w:ascii="Times New Roman" w:hAnsi="Times New Roman"/>
                <w:sz w:val="20"/>
              </w:rPr>
              <w:t>amı uygulanır.</w:t>
            </w:r>
          </w:p>
        </w:tc>
      </w:tr>
      <w:tr w:rsidR="00D23446" w:rsidRPr="00D23446" w:rsidTr="00BE5EBC">
        <w:trPr>
          <w:trHeight w:val="20"/>
        </w:trPr>
        <w:tc>
          <w:tcPr>
            <w:tcW w:w="4962" w:type="dxa"/>
            <w:shd w:val="clear" w:color="auto" w:fill="auto"/>
            <w:vAlign w:val="center"/>
          </w:tcPr>
          <w:p w:rsidR="007D3EBA" w:rsidRPr="00D23446" w:rsidRDefault="007D3EBA" w:rsidP="00371B57">
            <w:pPr>
              <w:shd w:val="clear" w:color="auto" w:fill="FFFFFF"/>
              <w:rPr>
                <w:rFonts w:ascii="Times New Roman" w:eastAsia="Times" w:hAnsi="Times New Roman"/>
                <w:b/>
                <w:bCs/>
                <w:sz w:val="20"/>
                <w:lang w:eastAsia="en-US"/>
              </w:rPr>
            </w:pPr>
            <w:r w:rsidRPr="00D23446">
              <w:rPr>
                <w:rFonts w:ascii="Times New Roman" w:eastAsia="Times" w:hAnsi="Times New Roman"/>
                <w:b/>
                <w:bCs/>
                <w:sz w:val="20"/>
                <w:lang w:eastAsia="en-US"/>
              </w:rPr>
              <w:t>SİNEMA-TELEVİZYON</w:t>
            </w:r>
          </w:p>
        </w:tc>
        <w:tc>
          <w:tcPr>
            <w:tcW w:w="709" w:type="dxa"/>
            <w:shd w:val="clear" w:color="auto" w:fill="auto"/>
            <w:vAlign w:val="center"/>
          </w:tcPr>
          <w:p w:rsidR="007D3EBA" w:rsidRPr="00D23446" w:rsidRDefault="007D3EBA" w:rsidP="00371B57">
            <w:pPr>
              <w:shd w:val="clear" w:color="auto" w:fill="FFFFFF"/>
              <w:jc w:val="center"/>
              <w:rPr>
                <w:rFonts w:ascii="Times New Roman" w:hAnsi="Times New Roman"/>
                <w:sz w:val="20"/>
              </w:rPr>
            </w:pPr>
            <w:r w:rsidRPr="00D23446">
              <w:rPr>
                <w:rFonts w:ascii="Times New Roman" w:hAnsi="Times New Roman"/>
                <w:sz w:val="20"/>
              </w:rPr>
              <w:t>12</w:t>
            </w:r>
          </w:p>
        </w:tc>
        <w:tc>
          <w:tcPr>
            <w:tcW w:w="851" w:type="dxa"/>
            <w:shd w:val="clear" w:color="auto" w:fill="auto"/>
            <w:vAlign w:val="center"/>
          </w:tcPr>
          <w:p w:rsidR="007D3EBA" w:rsidRPr="00D23446" w:rsidRDefault="00E31414" w:rsidP="00371B57">
            <w:pPr>
              <w:shd w:val="clear" w:color="auto" w:fill="FFFFFF"/>
              <w:jc w:val="center"/>
              <w:rPr>
                <w:rFonts w:ascii="Times New Roman" w:hAnsi="Times New Roman"/>
                <w:sz w:val="20"/>
              </w:rPr>
            </w:pPr>
            <w:r w:rsidRPr="00D23446">
              <w:rPr>
                <w:rFonts w:ascii="Times New Roman" w:hAnsi="Times New Roman"/>
                <w:sz w:val="20"/>
              </w:rPr>
              <w:t>‒</w:t>
            </w:r>
          </w:p>
        </w:tc>
        <w:tc>
          <w:tcPr>
            <w:tcW w:w="1275" w:type="dxa"/>
            <w:shd w:val="clear" w:color="auto" w:fill="auto"/>
            <w:vAlign w:val="center"/>
          </w:tcPr>
          <w:p w:rsidR="007D3EBA" w:rsidRPr="00D23446" w:rsidRDefault="007D3EBA" w:rsidP="00371B57">
            <w:pPr>
              <w:shd w:val="clear" w:color="auto" w:fill="FFFFFF"/>
              <w:jc w:val="center"/>
              <w:rPr>
                <w:rFonts w:ascii="Times New Roman" w:hAnsi="Times New Roman"/>
                <w:sz w:val="20"/>
              </w:rPr>
            </w:pPr>
            <w:r w:rsidRPr="00D23446">
              <w:rPr>
                <w:rFonts w:ascii="Times New Roman" w:hAnsi="Times New Roman"/>
                <w:sz w:val="20"/>
              </w:rPr>
              <w:t>8</w:t>
            </w:r>
          </w:p>
        </w:tc>
        <w:tc>
          <w:tcPr>
            <w:tcW w:w="1701" w:type="dxa"/>
            <w:shd w:val="clear" w:color="auto" w:fill="auto"/>
            <w:vAlign w:val="center"/>
          </w:tcPr>
          <w:p w:rsidR="007D3EBA" w:rsidRPr="00D23446" w:rsidRDefault="00401108" w:rsidP="00371B57">
            <w:pPr>
              <w:pStyle w:val="Balk3"/>
              <w:spacing w:before="0"/>
              <w:jc w:val="center"/>
              <w:rPr>
                <w:rFonts w:ascii="Times New Roman" w:hAnsi="Times New Roman" w:cs="Times New Roman"/>
                <w:bCs/>
                <w:color w:val="auto"/>
                <w:sz w:val="20"/>
                <w:szCs w:val="20"/>
              </w:rPr>
            </w:pPr>
            <w:r w:rsidRPr="00D23446">
              <w:rPr>
                <w:rFonts w:ascii="Times New Roman" w:hAnsi="Times New Roman" w:cs="Times New Roman"/>
                <w:bCs/>
                <w:color w:val="auto"/>
                <w:sz w:val="20"/>
                <w:szCs w:val="20"/>
              </w:rPr>
              <w:t>E.A.</w:t>
            </w:r>
            <w:r w:rsidRPr="00D23446">
              <w:rPr>
                <w:rFonts w:ascii="Times New Roman" w:hAnsi="Times New Roman"/>
                <w:color w:val="auto"/>
                <w:sz w:val="20"/>
                <w:szCs w:val="20"/>
              </w:rPr>
              <w:t>‒</w:t>
            </w:r>
            <w:r w:rsidR="007D3EBA" w:rsidRPr="00D23446">
              <w:rPr>
                <w:rFonts w:ascii="Times New Roman" w:hAnsi="Times New Roman" w:cs="Times New Roman"/>
                <w:bCs/>
                <w:color w:val="auto"/>
                <w:sz w:val="20"/>
                <w:szCs w:val="20"/>
              </w:rPr>
              <w:t>SÖZ.</w:t>
            </w:r>
          </w:p>
        </w:tc>
        <w:tc>
          <w:tcPr>
            <w:tcW w:w="6521" w:type="dxa"/>
            <w:shd w:val="clear" w:color="auto" w:fill="auto"/>
            <w:vAlign w:val="center"/>
          </w:tcPr>
          <w:p w:rsidR="00F52560" w:rsidRPr="00D23446" w:rsidRDefault="00AC7E5A" w:rsidP="00F52560">
            <w:pPr>
              <w:shd w:val="clear" w:color="auto" w:fill="FFFFFF"/>
              <w:ind w:left="64"/>
              <w:jc w:val="both"/>
              <w:rPr>
                <w:rFonts w:ascii="Times New Roman" w:hAnsi="Times New Roman"/>
                <w:sz w:val="20"/>
              </w:rPr>
            </w:pPr>
            <w:r w:rsidRPr="00D23446">
              <w:rPr>
                <w:rFonts w:ascii="Times New Roman" w:hAnsi="Times New Roman"/>
                <w:b/>
                <w:bCs/>
                <w:sz w:val="20"/>
              </w:rPr>
              <w:t>Yüksek Lisans Programına</w:t>
            </w:r>
            <w:r w:rsidR="009C2C08" w:rsidRPr="00D23446">
              <w:rPr>
                <w:rFonts w:ascii="Times New Roman" w:hAnsi="Times New Roman"/>
                <w:b/>
                <w:bCs/>
                <w:sz w:val="20"/>
              </w:rPr>
              <w:t>:</w:t>
            </w:r>
            <w:r w:rsidRPr="00D23446">
              <w:rPr>
                <w:rFonts w:ascii="Times New Roman" w:hAnsi="Times New Roman"/>
                <w:sz w:val="20"/>
              </w:rPr>
              <w:t xml:space="preserve"> </w:t>
            </w:r>
            <w:r w:rsidR="007D3EBA" w:rsidRPr="00D23446">
              <w:rPr>
                <w:rFonts w:ascii="Times New Roman" w:hAnsi="Times New Roman"/>
                <w:sz w:val="20"/>
              </w:rPr>
              <w:t>İletişim ve İletişim Bilimleri programlarında lisans eğitimlerini tamamlamış adaylar</w:t>
            </w:r>
            <w:r w:rsidR="009C2C08" w:rsidRPr="00D23446">
              <w:rPr>
                <w:rFonts w:ascii="Times New Roman" w:hAnsi="Times New Roman"/>
                <w:sz w:val="20"/>
              </w:rPr>
              <w:t xml:space="preserve"> başvurabilir.</w:t>
            </w:r>
            <w:r w:rsidR="00411F16" w:rsidRPr="00D23446">
              <w:rPr>
                <w:rFonts w:ascii="Times New Roman" w:hAnsi="Times New Roman"/>
                <w:sz w:val="20"/>
              </w:rPr>
              <w:t xml:space="preserve"> Anabilim Dalı Başkanlığı gerek görür ise Bilimsel Hazırlık progamı uygulanır.</w:t>
            </w:r>
          </w:p>
          <w:p w:rsidR="007D3EBA" w:rsidRPr="00D23446" w:rsidRDefault="00F52560" w:rsidP="009C2C08">
            <w:pPr>
              <w:shd w:val="clear" w:color="auto" w:fill="FFFFFF"/>
              <w:ind w:left="64"/>
              <w:jc w:val="both"/>
              <w:rPr>
                <w:rFonts w:ascii="Times New Roman" w:hAnsi="Times New Roman"/>
                <w:sz w:val="20"/>
              </w:rPr>
            </w:pPr>
            <w:r w:rsidRPr="00D23446">
              <w:rPr>
                <w:rFonts w:ascii="Times New Roman" w:hAnsi="Times New Roman"/>
                <w:b/>
                <w:bCs/>
                <w:sz w:val="20"/>
              </w:rPr>
              <w:t>Doktora Programına</w:t>
            </w:r>
            <w:r w:rsidR="009C2C08" w:rsidRPr="00D23446">
              <w:rPr>
                <w:rFonts w:ascii="Times New Roman" w:hAnsi="Times New Roman"/>
                <w:b/>
                <w:bCs/>
                <w:sz w:val="20"/>
              </w:rPr>
              <w:t>:</w:t>
            </w:r>
            <w:r w:rsidRPr="00D23446">
              <w:rPr>
                <w:rFonts w:ascii="Times New Roman" w:hAnsi="Times New Roman"/>
                <w:sz w:val="20"/>
              </w:rPr>
              <w:t xml:space="preserve"> </w:t>
            </w:r>
            <w:r w:rsidR="00BF12D8" w:rsidRPr="00D23446">
              <w:rPr>
                <w:rFonts w:ascii="Times New Roman" w:hAnsi="Times New Roman"/>
                <w:sz w:val="20"/>
              </w:rPr>
              <w:t xml:space="preserve">İletişim ve İletişim Bilimleri programlarında lisans  ve yüksek lisans eğitimlerini tamamlamış adaylar ile </w:t>
            </w:r>
            <w:r w:rsidR="007D3EBA" w:rsidRPr="00D23446">
              <w:rPr>
                <w:rFonts w:ascii="Times New Roman" w:hAnsi="Times New Roman"/>
                <w:sz w:val="20"/>
              </w:rPr>
              <w:t xml:space="preserve">yüksek lisans </w:t>
            </w:r>
            <w:r w:rsidR="00BF12D8" w:rsidRPr="00D23446">
              <w:rPr>
                <w:rFonts w:ascii="Times New Roman" w:hAnsi="Times New Roman"/>
                <w:sz w:val="20"/>
              </w:rPr>
              <w:t xml:space="preserve">mezuniyeti Çizgi Film (Animasyon), Dramatik Yazarlık, Dramatik Yazarlık ve Dramaturji, Felsefe, Grafik, İnsan ve Toplum Bilimleri, Kadın Çalışmaları, Mimari Tasarım, Psikoloji, Sanat Tarihi, Sosyoloji, Türk Dili ve Edebiyatı alanlarından olanlar </w:t>
            </w:r>
            <w:r w:rsidR="007D3EBA" w:rsidRPr="00D23446">
              <w:rPr>
                <w:rFonts w:ascii="Times New Roman" w:hAnsi="Times New Roman"/>
                <w:sz w:val="20"/>
              </w:rPr>
              <w:t>başvurabilir.</w:t>
            </w:r>
            <w:r w:rsidR="004C4EA5" w:rsidRPr="00D23446">
              <w:rPr>
                <w:rFonts w:ascii="Times New Roman" w:hAnsi="Times New Roman"/>
                <w:sz w:val="20"/>
              </w:rPr>
              <w:t xml:space="preserve"> Anabilim Dalı Başkanlığı gerek görür ise Bilimsel Hazırlık progamı uygulanır.</w:t>
            </w:r>
          </w:p>
        </w:tc>
      </w:tr>
      <w:tr w:rsidR="00D23446" w:rsidRPr="00D23446" w:rsidTr="00BE5EBC">
        <w:trPr>
          <w:trHeight w:val="20"/>
        </w:trPr>
        <w:tc>
          <w:tcPr>
            <w:tcW w:w="4962" w:type="dxa"/>
            <w:shd w:val="clear" w:color="auto" w:fill="auto"/>
            <w:vAlign w:val="center"/>
          </w:tcPr>
          <w:p w:rsidR="007D3EBA" w:rsidRPr="00D23446" w:rsidRDefault="007D3EBA" w:rsidP="00371B57">
            <w:pPr>
              <w:shd w:val="clear" w:color="auto" w:fill="FFFFFF"/>
              <w:rPr>
                <w:rFonts w:ascii="Times New Roman" w:eastAsia="Times" w:hAnsi="Times New Roman"/>
                <w:b/>
                <w:bCs/>
                <w:sz w:val="20"/>
                <w:lang w:eastAsia="en-US"/>
              </w:rPr>
            </w:pPr>
            <w:r w:rsidRPr="00D23446">
              <w:rPr>
                <w:rFonts w:ascii="Times New Roman" w:eastAsia="Times" w:hAnsi="Times New Roman"/>
                <w:b/>
                <w:bCs/>
                <w:sz w:val="20"/>
                <w:lang w:eastAsia="en-US"/>
              </w:rPr>
              <w:t xml:space="preserve">SİVİL HAVACILIK YÖNETİMİ </w:t>
            </w:r>
          </w:p>
        </w:tc>
        <w:tc>
          <w:tcPr>
            <w:tcW w:w="709" w:type="dxa"/>
            <w:shd w:val="clear" w:color="auto" w:fill="auto"/>
            <w:vAlign w:val="center"/>
          </w:tcPr>
          <w:p w:rsidR="007D3EBA" w:rsidRPr="00D23446" w:rsidRDefault="00D115B7" w:rsidP="00371B57">
            <w:pPr>
              <w:shd w:val="clear" w:color="auto" w:fill="FFFFFF"/>
              <w:jc w:val="center"/>
              <w:rPr>
                <w:rFonts w:ascii="Times New Roman" w:hAnsi="Times New Roman"/>
                <w:sz w:val="20"/>
              </w:rPr>
            </w:pPr>
            <w:r w:rsidRPr="00D23446">
              <w:rPr>
                <w:rFonts w:ascii="Times New Roman" w:hAnsi="Times New Roman"/>
                <w:sz w:val="20"/>
              </w:rPr>
              <w:t>5</w:t>
            </w:r>
          </w:p>
        </w:tc>
        <w:tc>
          <w:tcPr>
            <w:tcW w:w="851" w:type="dxa"/>
            <w:shd w:val="clear" w:color="auto" w:fill="auto"/>
            <w:vAlign w:val="center"/>
          </w:tcPr>
          <w:p w:rsidR="007D3EBA" w:rsidRPr="00D23446" w:rsidRDefault="00401108" w:rsidP="00371B57">
            <w:pPr>
              <w:shd w:val="clear" w:color="auto" w:fill="FFFFFF"/>
              <w:jc w:val="center"/>
              <w:rPr>
                <w:rFonts w:ascii="Times New Roman" w:hAnsi="Times New Roman"/>
                <w:sz w:val="20"/>
              </w:rPr>
            </w:pPr>
            <w:r w:rsidRPr="00D23446">
              <w:rPr>
                <w:rFonts w:ascii="Times New Roman" w:hAnsi="Times New Roman"/>
                <w:sz w:val="20"/>
              </w:rPr>
              <w:t>‒</w:t>
            </w:r>
          </w:p>
        </w:tc>
        <w:tc>
          <w:tcPr>
            <w:tcW w:w="1275" w:type="dxa"/>
            <w:shd w:val="clear" w:color="auto" w:fill="auto"/>
            <w:vAlign w:val="center"/>
          </w:tcPr>
          <w:p w:rsidR="007D3EBA" w:rsidRPr="00D23446" w:rsidRDefault="00D115B7" w:rsidP="00371B57">
            <w:pPr>
              <w:shd w:val="clear" w:color="auto" w:fill="FFFFFF"/>
              <w:jc w:val="center"/>
              <w:rPr>
                <w:rFonts w:ascii="Times New Roman" w:hAnsi="Times New Roman"/>
                <w:sz w:val="20"/>
              </w:rPr>
            </w:pPr>
            <w:r w:rsidRPr="00D23446">
              <w:rPr>
                <w:rFonts w:ascii="Times New Roman" w:hAnsi="Times New Roman"/>
                <w:sz w:val="20"/>
              </w:rPr>
              <w:t>3</w:t>
            </w:r>
          </w:p>
        </w:tc>
        <w:tc>
          <w:tcPr>
            <w:tcW w:w="1701" w:type="dxa"/>
            <w:shd w:val="clear" w:color="auto" w:fill="auto"/>
            <w:vAlign w:val="center"/>
          </w:tcPr>
          <w:p w:rsidR="007D3EBA" w:rsidRPr="00D23446" w:rsidRDefault="007D3EBA" w:rsidP="00371B57">
            <w:pPr>
              <w:pStyle w:val="Balk3"/>
              <w:spacing w:before="0"/>
              <w:jc w:val="center"/>
              <w:rPr>
                <w:rFonts w:ascii="Times New Roman" w:hAnsi="Times New Roman" w:cs="Times New Roman"/>
                <w:bCs/>
                <w:color w:val="auto"/>
                <w:sz w:val="20"/>
                <w:szCs w:val="20"/>
              </w:rPr>
            </w:pPr>
            <w:r w:rsidRPr="00D23446">
              <w:rPr>
                <w:rFonts w:ascii="Times New Roman" w:hAnsi="Times New Roman" w:cs="Times New Roman"/>
                <w:bCs/>
                <w:color w:val="auto"/>
                <w:sz w:val="20"/>
                <w:szCs w:val="20"/>
              </w:rPr>
              <w:t>E.A.</w:t>
            </w:r>
          </w:p>
        </w:tc>
        <w:tc>
          <w:tcPr>
            <w:tcW w:w="6521" w:type="dxa"/>
            <w:shd w:val="clear" w:color="auto" w:fill="auto"/>
            <w:vAlign w:val="center"/>
          </w:tcPr>
          <w:p w:rsidR="007D3EBA" w:rsidRPr="00D23446" w:rsidRDefault="007D3EBA" w:rsidP="00371B57">
            <w:pPr>
              <w:shd w:val="clear" w:color="auto" w:fill="FFFFFF"/>
              <w:ind w:left="64"/>
              <w:jc w:val="both"/>
              <w:rPr>
                <w:rFonts w:ascii="Times New Roman" w:hAnsi="Times New Roman"/>
                <w:sz w:val="20"/>
              </w:rPr>
            </w:pPr>
            <w:r w:rsidRPr="00D23446">
              <w:rPr>
                <w:rFonts w:ascii="Times New Roman" w:hAnsi="Times New Roman"/>
                <w:b/>
                <w:bCs/>
                <w:sz w:val="20"/>
              </w:rPr>
              <w:t>Yüksek Lisans Programına</w:t>
            </w:r>
            <w:r w:rsidR="009C2C08" w:rsidRPr="00D23446">
              <w:rPr>
                <w:rFonts w:ascii="Times New Roman" w:hAnsi="Times New Roman"/>
                <w:b/>
                <w:bCs/>
                <w:sz w:val="20"/>
              </w:rPr>
              <w:t>:</w:t>
            </w:r>
            <w:r w:rsidRPr="00D23446">
              <w:rPr>
                <w:rFonts w:ascii="Times New Roman" w:hAnsi="Times New Roman"/>
                <w:sz w:val="20"/>
              </w:rPr>
              <w:t xml:space="preserve"> İşletme, İşletme Mühendisliği, İşletme Yönetimi, İşletme-Ekonomi, Konaklama ve Turizm İşletmeciliği, Seyahat İşletmeciliği, Seyahat İşletmeciliği ve Turizm Rehberliği, Sivil Hava Ulaştırma İşletmeciliği, Turizm İşletmeciliği, Turizm İşletmeciliği ve Otelcilik, Turizm ve Otel İşletmeciliği, Turizm ve Otelcilik, Uluslararası İşletme, Uluslararası İşletme Yönetimi, Uluslararası İşletmecilik, Uluslararası İşletmecilik ve Ticaret, Uluslararası Ticaret ve İşletmecilik, Lojistik Yönetimi, Ulaştırma ve Lojistik, Uluslararası Lojistik, Uluslararası Lojistik ve Taşımacılık, Uluslararası Lojistik Yönetimi, Uluslararası Ticaret ve Lojistik, Uluslararası Ticaret ve Lojistik Yönetimi, Uluslararası İşletme Yönetimi, Yönetim Bilimleri, İktisat, Ekonomi, Ekonomi ve Finans, Makine </w:t>
            </w:r>
            <w:r w:rsidRPr="00D23446">
              <w:rPr>
                <w:rFonts w:ascii="Times New Roman" w:hAnsi="Times New Roman"/>
                <w:sz w:val="20"/>
              </w:rPr>
              <w:lastRenderedPageBreak/>
              <w:t xml:space="preserve">Mühendisliği, İnşaat Mühendisliği, Endüstri Mühendisliği, Havacılık ve Uzay Mühendisliği, Uçak Mühendisliği, Elektrik ve Elektronik Mühendisliği, Elektrik-Elektronik Mühendisliği, Elektronik Mühendisliği, Elektronik ve Haberleşme Mühendisliği, Sivil Havacılık Yüksekokullarının tüm programları, Hava Harp Okulunun ve Kara Harp Okulunun yabancı diller hariç diğer tüm programlarından mezun adaylar başvurabilir. </w:t>
            </w:r>
          </w:p>
          <w:p w:rsidR="007D3EBA" w:rsidRPr="00D23446" w:rsidRDefault="006D2F7D" w:rsidP="009C2C08">
            <w:pPr>
              <w:shd w:val="clear" w:color="auto" w:fill="FFFFFF"/>
              <w:ind w:left="64"/>
              <w:jc w:val="both"/>
              <w:rPr>
                <w:rFonts w:ascii="Times New Roman" w:hAnsi="Times New Roman"/>
                <w:sz w:val="20"/>
              </w:rPr>
            </w:pPr>
            <w:r w:rsidRPr="00D23446">
              <w:rPr>
                <w:rFonts w:ascii="Times New Roman" w:hAnsi="Times New Roman"/>
                <w:b/>
                <w:bCs/>
                <w:sz w:val="20"/>
              </w:rPr>
              <w:t>Doktora Programına</w:t>
            </w:r>
            <w:r w:rsidR="009C2C08" w:rsidRPr="00D23446">
              <w:rPr>
                <w:rFonts w:ascii="Times New Roman" w:hAnsi="Times New Roman"/>
                <w:b/>
                <w:bCs/>
                <w:sz w:val="20"/>
              </w:rPr>
              <w:t>:</w:t>
            </w:r>
            <w:r w:rsidR="007D3EBA" w:rsidRPr="00D23446">
              <w:rPr>
                <w:rFonts w:ascii="Times New Roman" w:hAnsi="Times New Roman"/>
                <w:sz w:val="20"/>
              </w:rPr>
              <w:t xml:space="preserve"> Sivil Havacılık Yönetimi, </w:t>
            </w:r>
            <w:r w:rsidR="007D3EBA" w:rsidRPr="00D23446">
              <w:rPr>
                <w:rFonts w:ascii="Times New Roman" w:hAnsi="Times New Roman"/>
                <w:b/>
                <w:bCs/>
                <w:sz w:val="20"/>
              </w:rPr>
              <w:t xml:space="preserve"> </w:t>
            </w:r>
            <w:r w:rsidR="007D3EBA" w:rsidRPr="00D23446">
              <w:rPr>
                <w:rFonts w:ascii="Times New Roman" w:hAnsi="Times New Roman"/>
                <w:sz w:val="20"/>
              </w:rPr>
              <w:t>İşletme, İşletme Mühendisliği, İşletme Yönetimi, İşletme-Ekonomi, Konaklama ve Turizm İşletmeciliği, Seyahat İşletmeciliği, Seyahat İşletmeciliği ve Turizm Rehberliği, Sivil Hava Ulaştırma İşletmeciliği, Turizm İşletmeciliği, Turizm İşletmeciliği ve Otelcilik, Turizm ve Otel İşletmeciliği, Turizm ve Otelcilik, Uluslararası İşletme, Uluslararası İşletme Yönetimi, Uluslararası İşletmecilik, Uluslararası İşletmecilik ve Ticaret, Uluslararası Ticaret ve İşletmecilik, Lojistik Yönetimi, Ulaştırma ve Lojistik, Uluslararası Lojistik, Uluslararası Lojistik ve Taşımacılık, Uluslararası Lojistik Yönetimi, Uluslararası Ticaret ve Lojistik, Uluslararası Ticaret ve Lojistik Yönetimi, Uluslararası İşletme Yönetimi, Yönetim Bilimleri, İktisat, Ekonomi, Ekonomi ve Finans, Sivil Havacılık, Makine Mühendisliği, İnşaat Mühendisliği, Endüstri Mühendisliği, Havacılık ve Uzay Mühendisliği, Uçak Mühendisliği, Elektrik ve Elektronik Mühendisliği, Elektrik-Elektronik Mühendisliği, Elektronik Mühendisliği, Elektronik ve Haberleşme Mühendisliği, Havacılık ve Uzay Bilimleri Fakültesinin tüm Bölümleri, Hava Harp Okulunun ve Kara Harp Okulunun yabancı diller hariç diğer tüm programlarından mezun adaylar başvurabilir.</w:t>
            </w:r>
          </w:p>
        </w:tc>
      </w:tr>
      <w:tr w:rsidR="00D23446" w:rsidRPr="00D23446" w:rsidTr="00BE5EBC">
        <w:trPr>
          <w:trHeight w:val="20"/>
        </w:trPr>
        <w:tc>
          <w:tcPr>
            <w:tcW w:w="4962" w:type="dxa"/>
            <w:shd w:val="clear" w:color="auto" w:fill="auto"/>
            <w:vAlign w:val="center"/>
          </w:tcPr>
          <w:p w:rsidR="007D3EBA" w:rsidRPr="00D23446" w:rsidRDefault="007D3EBA" w:rsidP="00371B57">
            <w:pPr>
              <w:shd w:val="clear" w:color="auto" w:fill="FFFFFF"/>
              <w:rPr>
                <w:rFonts w:ascii="Times New Roman" w:eastAsia="Times" w:hAnsi="Times New Roman"/>
                <w:b/>
                <w:bCs/>
                <w:sz w:val="20"/>
                <w:lang w:eastAsia="en-US"/>
              </w:rPr>
            </w:pPr>
            <w:r w:rsidRPr="00D23446">
              <w:rPr>
                <w:rFonts w:ascii="Times New Roman" w:eastAsia="Times" w:hAnsi="Times New Roman"/>
                <w:b/>
                <w:bCs/>
                <w:sz w:val="20"/>
                <w:lang w:eastAsia="en-US"/>
              </w:rPr>
              <w:lastRenderedPageBreak/>
              <w:t>SPOR YÖNETİCİLİĞİ</w:t>
            </w:r>
          </w:p>
        </w:tc>
        <w:tc>
          <w:tcPr>
            <w:tcW w:w="709" w:type="dxa"/>
            <w:shd w:val="clear" w:color="auto" w:fill="auto"/>
            <w:vAlign w:val="center"/>
          </w:tcPr>
          <w:p w:rsidR="007D3EBA" w:rsidRPr="00D23446" w:rsidRDefault="007D3EBA" w:rsidP="00371B57">
            <w:pPr>
              <w:shd w:val="clear" w:color="auto" w:fill="FFFFFF"/>
              <w:jc w:val="center"/>
              <w:rPr>
                <w:rFonts w:ascii="Times New Roman" w:hAnsi="Times New Roman"/>
                <w:sz w:val="20"/>
              </w:rPr>
            </w:pPr>
          </w:p>
        </w:tc>
        <w:tc>
          <w:tcPr>
            <w:tcW w:w="851" w:type="dxa"/>
            <w:shd w:val="clear" w:color="auto" w:fill="auto"/>
            <w:vAlign w:val="center"/>
          </w:tcPr>
          <w:p w:rsidR="007D3EBA" w:rsidRPr="00D23446" w:rsidRDefault="007D3EBA" w:rsidP="00371B57">
            <w:pPr>
              <w:shd w:val="clear" w:color="auto" w:fill="FFFFFF"/>
              <w:jc w:val="center"/>
              <w:rPr>
                <w:rFonts w:ascii="Times New Roman" w:hAnsi="Times New Roman"/>
                <w:sz w:val="20"/>
              </w:rPr>
            </w:pPr>
          </w:p>
        </w:tc>
        <w:tc>
          <w:tcPr>
            <w:tcW w:w="1275" w:type="dxa"/>
            <w:shd w:val="clear" w:color="auto" w:fill="auto"/>
            <w:vAlign w:val="center"/>
          </w:tcPr>
          <w:p w:rsidR="007D3EBA" w:rsidRPr="00D23446" w:rsidRDefault="007D3EBA" w:rsidP="00371B57">
            <w:pPr>
              <w:shd w:val="clear" w:color="auto" w:fill="FFFFFF"/>
              <w:jc w:val="center"/>
              <w:rPr>
                <w:rFonts w:ascii="Times New Roman" w:hAnsi="Times New Roman"/>
                <w:sz w:val="20"/>
              </w:rPr>
            </w:pPr>
          </w:p>
        </w:tc>
        <w:tc>
          <w:tcPr>
            <w:tcW w:w="1701" w:type="dxa"/>
            <w:shd w:val="clear" w:color="auto" w:fill="auto"/>
            <w:vAlign w:val="center"/>
          </w:tcPr>
          <w:p w:rsidR="007D3EBA" w:rsidRPr="00D23446" w:rsidRDefault="007D3EBA" w:rsidP="00371B57">
            <w:pPr>
              <w:pStyle w:val="Balk3"/>
              <w:spacing w:before="0"/>
              <w:jc w:val="center"/>
              <w:rPr>
                <w:rFonts w:ascii="Times New Roman" w:hAnsi="Times New Roman" w:cs="Times New Roman"/>
                <w:bCs/>
                <w:color w:val="auto"/>
                <w:sz w:val="20"/>
                <w:szCs w:val="20"/>
              </w:rPr>
            </w:pPr>
          </w:p>
        </w:tc>
        <w:tc>
          <w:tcPr>
            <w:tcW w:w="6521" w:type="dxa"/>
            <w:shd w:val="clear" w:color="auto" w:fill="auto"/>
            <w:vAlign w:val="center"/>
          </w:tcPr>
          <w:p w:rsidR="007D3EBA" w:rsidRPr="00D23446" w:rsidRDefault="007D3EBA" w:rsidP="00371B57">
            <w:pPr>
              <w:shd w:val="clear" w:color="auto" w:fill="FFFFFF"/>
              <w:ind w:left="64"/>
              <w:jc w:val="both"/>
              <w:rPr>
                <w:rFonts w:ascii="Times New Roman" w:hAnsi="Times New Roman"/>
                <w:b/>
                <w:bCs/>
                <w:sz w:val="20"/>
              </w:rPr>
            </w:pPr>
          </w:p>
        </w:tc>
      </w:tr>
      <w:tr w:rsidR="00D23446" w:rsidRPr="00D23446" w:rsidTr="00BE5EBC">
        <w:trPr>
          <w:trHeight w:val="20"/>
        </w:trPr>
        <w:tc>
          <w:tcPr>
            <w:tcW w:w="4962" w:type="dxa"/>
            <w:shd w:val="clear" w:color="auto" w:fill="auto"/>
            <w:vAlign w:val="center"/>
          </w:tcPr>
          <w:p w:rsidR="007D3EBA" w:rsidRPr="00211168" w:rsidRDefault="007D3EBA" w:rsidP="003544F0">
            <w:pPr>
              <w:shd w:val="clear" w:color="auto" w:fill="FFFFFF"/>
              <w:rPr>
                <w:rFonts w:ascii="Times New Roman" w:eastAsia="Times" w:hAnsi="Times New Roman"/>
                <w:sz w:val="20"/>
                <w:lang w:eastAsia="en-US"/>
              </w:rPr>
            </w:pPr>
            <w:r w:rsidRPr="00211168">
              <w:rPr>
                <w:rFonts w:ascii="Times New Roman" w:eastAsia="Times" w:hAnsi="Times New Roman"/>
                <w:sz w:val="20"/>
                <w:lang w:eastAsia="en-US"/>
              </w:rPr>
              <w:t>Spor Yönetimi ve Rekreasyon</w:t>
            </w:r>
          </w:p>
        </w:tc>
        <w:tc>
          <w:tcPr>
            <w:tcW w:w="709" w:type="dxa"/>
            <w:shd w:val="clear" w:color="auto" w:fill="auto"/>
            <w:vAlign w:val="center"/>
          </w:tcPr>
          <w:p w:rsidR="007D3EBA" w:rsidRPr="00D23446" w:rsidRDefault="007D3EBA" w:rsidP="00371B57">
            <w:pPr>
              <w:shd w:val="clear" w:color="auto" w:fill="FFFFFF"/>
              <w:jc w:val="center"/>
              <w:rPr>
                <w:rFonts w:ascii="Times New Roman" w:hAnsi="Times New Roman"/>
                <w:sz w:val="20"/>
              </w:rPr>
            </w:pPr>
            <w:r w:rsidRPr="00D23446">
              <w:rPr>
                <w:rFonts w:ascii="Times New Roman" w:hAnsi="Times New Roman"/>
                <w:sz w:val="20"/>
              </w:rPr>
              <w:t>15</w:t>
            </w:r>
          </w:p>
        </w:tc>
        <w:tc>
          <w:tcPr>
            <w:tcW w:w="851" w:type="dxa"/>
            <w:shd w:val="clear" w:color="auto" w:fill="auto"/>
            <w:vAlign w:val="center"/>
          </w:tcPr>
          <w:p w:rsidR="007D3EBA" w:rsidRPr="00D23446" w:rsidRDefault="00902DB2" w:rsidP="00371B57">
            <w:pPr>
              <w:shd w:val="clear" w:color="auto" w:fill="FFFFFF"/>
              <w:jc w:val="center"/>
              <w:rPr>
                <w:rFonts w:ascii="Times New Roman" w:hAnsi="Times New Roman"/>
                <w:sz w:val="20"/>
              </w:rPr>
            </w:pPr>
            <w:r w:rsidRPr="00D23446">
              <w:rPr>
                <w:rFonts w:ascii="Times New Roman" w:hAnsi="Times New Roman"/>
                <w:sz w:val="20"/>
              </w:rPr>
              <w:t>‒</w:t>
            </w:r>
          </w:p>
        </w:tc>
        <w:tc>
          <w:tcPr>
            <w:tcW w:w="1275" w:type="dxa"/>
            <w:shd w:val="clear" w:color="auto" w:fill="auto"/>
            <w:vAlign w:val="center"/>
          </w:tcPr>
          <w:p w:rsidR="007D3EBA" w:rsidRPr="00D23446" w:rsidRDefault="003A5F4A" w:rsidP="00371B57">
            <w:pPr>
              <w:shd w:val="clear" w:color="auto" w:fill="FFFFFF"/>
              <w:jc w:val="center"/>
              <w:rPr>
                <w:rFonts w:ascii="Times New Roman" w:hAnsi="Times New Roman"/>
                <w:sz w:val="20"/>
              </w:rPr>
            </w:pPr>
            <w:r w:rsidRPr="00D23446">
              <w:rPr>
                <w:rFonts w:ascii="Times New Roman" w:hAnsi="Times New Roman"/>
                <w:sz w:val="20"/>
              </w:rPr>
              <w:t>5</w:t>
            </w:r>
          </w:p>
        </w:tc>
        <w:tc>
          <w:tcPr>
            <w:tcW w:w="1701" w:type="dxa"/>
            <w:shd w:val="clear" w:color="auto" w:fill="auto"/>
            <w:vAlign w:val="center"/>
          </w:tcPr>
          <w:p w:rsidR="007D3EBA" w:rsidRPr="00D23446" w:rsidRDefault="00902DB2" w:rsidP="00371B57">
            <w:pPr>
              <w:pStyle w:val="Balk3"/>
              <w:spacing w:before="0"/>
              <w:jc w:val="center"/>
              <w:rPr>
                <w:rFonts w:ascii="Times New Roman" w:hAnsi="Times New Roman" w:cs="Times New Roman"/>
                <w:bCs/>
                <w:color w:val="auto"/>
                <w:sz w:val="20"/>
                <w:szCs w:val="20"/>
              </w:rPr>
            </w:pPr>
            <w:r w:rsidRPr="00D23446">
              <w:rPr>
                <w:rFonts w:ascii="Times New Roman" w:hAnsi="Times New Roman" w:cs="Times New Roman"/>
                <w:bCs/>
                <w:color w:val="auto"/>
                <w:sz w:val="20"/>
                <w:szCs w:val="20"/>
              </w:rPr>
              <w:t>E.A.</w:t>
            </w:r>
            <w:r w:rsidRPr="00D23446">
              <w:rPr>
                <w:rFonts w:ascii="Times New Roman" w:hAnsi="Times New Roman"/>
                <w:color w:val="auto"/>
                <w:sz w:val="20"/>
                <w:szCs w:val="20"/>
              </w:rPr>
              <w:t>‒</w:t>
            </w:r>
            <w:r w:rsidR="007D3EBA" w:rsidRPr="00D23446">
              <w:rPr>
                <w:rFonts w:ascii="Times New Roman" w:hAnsi="Times New Roman" w:cs="Times New Roman"/>
                <w:bCs/>
                <w:color w:val="auto"/>
                <w:sz w:val="20"/>
                <w:szCs w:val="20"/>
              </w:rPr>
              <w:t>SÖZ.</w:t>
            </w:r>
            <w:r w:rsidRPr="00D23446">
              <w:rPr>
                <w:rFonts w:ascii="Times New Roman" w:hAnsi="Times New Roman"/>
                <w:color w:val="auto"/>
                <w:sz w:val="20"/>
                <w:szCs w:val="20"/>
              </w:rPr>
              <w:t>‒</w:t>
            </w:r>
            <w:r w:rsidR="007D3EBA" w:rsidRPr="00D23446">
              <w:rPr>
                <w:rFonts w:ascii="Times New Roman" w:hAnsi="Times New Roman" w:cs="Times New Roman"/>
                <w:bCs/>
                <w:color w:val="auto"/>
                <w:sz w:val="20"/>
                <w:szCs w:val="20"/>
              </w:rPr>
              <w:t>SAY.</w:t>
            </w:r>
          </w:p>
        </w:tc>
        <w:tc>
          <w:tcPr>
            <w:tcW w:w="6521" w:type="dxa"/>
            <w:shd w:val="clear" w:color="auto" w:fill="auto"/>
            <w:vAlign w:val="center"/>
          </w:tcPr>
          <w:p w:rsidR="007D3EBA" w:rsidRPr="00D23446" w:rsidRDefault="007D3EBA" w:rsidP="00371B57">
            <w:pPr>
              <w:shd w:val="clear" w:color="auto" w:fill="FFFFFF"/>
              <w:ind w:left="64"/>
              <w:jc w:val="both"/>
              <w:rPr>
                <w:rFonts w:ascii="Times New Roman" w:hAnsi="Times New Roman"/>
                <w:sz w:val="20"/>
              </w:rPr>
            </w:pPr>
            <w:r w:rsidRPr="00D23446">
              <w:rPr>
                <w:rFonts w:ascii="Times New Roman" w:hAnsi="Times New Roman"/>
                <w:sz w:val="20"/>
              </w:rPr>
              <w:t>Spor Bilimleri Fakültesi, Turizm Fakültesi, İktisadi ve İdari Bilimler Fakültesi İşletme Bölümü, İşletme Fakültesi veya İşletme alanında lisans eğitimini tamamlamış adaylar, Beden Eğitimi ve Spor Yüksekokulu, Turizm ve Otelcilik Yüksekokulu mezunları ile sporla ilgili eşdeğer fakülte veya yüksekokulların Spor Yöneticiliği, Spor Yönetimi, Rekreasyon Eğitimi ve Rekreasyon bölümü mezunları ve Turizmle ilgili eşdeğer fakülte ve yüksekokul mezunu adaylar başvurabilir.</w:t>
            </w:r>
            <w:r w:rsidR="00E1346C" w:rsidRPr="00D23446">
              <w:rPr>
                <w:rFonts w:ascii="Times New Roman" w:hAnsi="Times New Roman"/>
                <w:sz w:val="20"/>
              </w:rPr>
              <w:t xml:space="preserve"> Anabilim D</w:t>
            </w:r>
            <w:r w:rsidR="005A1FBF" w:rsidRPr="00D23446">
              <w:rPr>
                <w:rFonts w:ascii="Times New Roman" w:hAnsi="Times New Roman"/>
                <w:sz w:val="20"/>
              </w:rPr>
              <w:t xml:space="preserve">alı Başkanlığı gerek görür ise </w:t>
            </w:r>
            <w:r w:rsidR="00E1346C" w:rsidRPr="00D23446">
              <w:rPr>
                <w:rFonts w:ascii="Times New Roman" w:hAnsi="Times New Roman"/>
                <w:sz w:val="20"/>
              </w:rPr>
              <w:t>Bilimsel Hazırlık prog</w:t>
            </w:r>
            <w:r w:rsidR="005A1FBF" w:rsidRPr="00D23446">
              <w:rPr>
                <w:rFonts w:ascii="Times New Roman" w:hAnsi="Times New Roman"/>
                <w:sz w:val="20"/>
              </w:rPr>
              <w:t>r</w:t>
            </w:r>
            <w:r w:rsidR="00E1346C" w:rsidRPr="00D23446">
              <w:rPr>
                <w:rFonts w:ascii="Times New Roman" w:hAnsi="Times New Roman"/>
                <w:sz w:val="20"/>
              </w:rPr>
              <w:t>amı uygulanır.</w:t>
            </w:r>
          </w:p>
        </w:tc>
      </w:tr>
      <w:tr w:rsidR="00D23446" w:rsidRPr="00D23446" w:rsidTr="00BE5EBC">
        <w:trPr>
          <w:trHeight w:val="20"/>
        </w:trPr>
        <w:tc>
          <w:tcPr>
            <w:tcW w:w="4962" w:type="dxa"/>
            <w:shd w:val="clear" w:color="auto" w:fill="auto"/>
            <w:vAlign w:val="center"/>
          </w:tcPr>
          <w:p w:rsidR="007D3EBA" w:rsidRPr="00D23446" w:rsidRDefault="007D3EBA" w:rsidP="00BA7876">
            <w:pPr>
              <w:shd w:val="clear" w:color="auto" w:fill="FFFFFF"/>
              <w:rPr>
                <w:rFonts w:ascii="Times New Roman" w:eastAsia="Times" w:hAnsi="Times New Roman"/>
                <w:b/>
                <w:bCs/>
                <w:sz w:val="20"/>
                <w:lang w:eastAsia="en-US"/>
              </w:rPr>
            </w:pPr>
            <w:r w:rsidRPr="00D23446">
              <w:rPr>
                <w:rFonts w:ascii="Times New Roman" w:eastAsia="Times" w:hAnsi="Times New Roman"/>
                <w:b/>
                <w:bCs/>
                <w:sz w:val="20"/>
                <w:lang w:eastAsia="en-US"/>
              </w:rPr>
              <w:t>SOSYOLOJİ (</w:t>
            </w:r>
            <w:r w:rsidR="00BA7876" w:rsidRPr="00D23446">
              <w:rPr>
                <w:rFonts w:ascii="Times New Roman" w:eastAsia="Times" w:hAnsi="Times New Roman"/>
                <w:b/>
                <w:bCs/>
                <w:sz w:val="20"/>
                <w:lang w:eastAsia="en-US"/>
              </w:rPr>
              <w:t>Alan İçi)</w:t>
            </w:r>
          </w:p>
        </w:tc>
        <w:tc>
          <w:tcPr>
            <w:tcW w:w="709" w:type="dxa"/>
            <w:shd w:val="clear" w:color="auto" w:fill="auto"/>
            <w:vAlign w:val="center"/>
          </w:tcPr>
          <w:p w:rsidR="007D3EBA" w:rsidRPr="00D23446" w:rsidRDefault="00912622" w:rsidP="00371B57">
            <w:pPr>
              <w:shd w:val="clear" w:color="auto" w:fill="FFFFFF"/>
              <w:jc w:val="center"/>
              <w:rPr>
                <w:rFonts w:ascii="Times New Roman" w:hAnsi="Times New Roman"/>
                <w:sz w:val="20"/>
              </w:rPr>
            </w:pPr>
            <w:r w:rsidRPr="00D23446">
              <w:rPr>
                <w:rFonts w:ascii="Times New Roman" w:hAnsi="Times New Roman"/>
                <w:sz w:val="20"/>
              </w:rPr>
              <w:t>12</w:t>
            </w:r>
          </w:p>
        </w:tc>
        <w:tc>
          <w:tcPr>
            <w:tcW w:w="851" w:type="dxa"/>
            <w:shd w:val="clear" w:color="auto" w:fill="auto"/>
            <w:vAlign w:val="center"/>
          </w:tcPr>
          <w:p w:rsidR="007D3EBA" w:rsidRPr="00D23446" w:rsidRDefault="00902DB2" w:rsidP="00371B57">
            <w:pPr>
              <w:shd w:val="clear" w:color="auto" w:fill="FFFFFF"/>
              <w:jc w:val="center"/>
              <w:rPr>
                <w:rFonts w:ascii="Times New Roman" w:hAnsi="Times New Roman"/>
                <w:sz w:val="20"/>
              </w:rPr>
            </w:pPr>
            <w:r w:rsidRPr="00D23446">
              <w:rPr>
                <w:rFonts w:ascii="Times New Roman" w:hAnsi="Times New Roman"/>
                <w:sz w:val="20"/>
              </w:rPr>
              <w:t>‒</w:t>
            </w:r>
          </w:p>
        </w:tc>
        <w:tc>
          <w:tcPr>
            <w:tcW w:w="1275" w:type="dxa"/>
            <w:shd w:val="clear" w:color="auto" w:fill="auto"/>
            <w:vAlign w:val="center"/>
          </w:tcPr>
          <w:p w:rsidR="007D3EBA" w:rsidRPr="00D23446" w:rsidRDefault="00912622" w:rsidP="00371B57">
            <w:pPr>
              <w:shd w:val="clear" w:color="auto" w:fill="FFFFFF"/>
              <w:jc w:val="center"/>
              <w:rPr>
                <w:rFonts w:ascii="Times New Roman" w:hAnsi="Times New Roman"/>
                <w:sz w:val="20"/>
              </w:rPr>
            </w:pPr>
            <w:r w:rsidRPr="00D23446">
              <w:rPr>
                <w:rFonts w:ascii="Times New Roman" w:hAnsi="Times New Roman"/>
                <w:sz w:val="20"/>
              </w:rPr>
              <w:t>6</w:t>
            </w:r>
          </w:p>
        </w:tc>
        <w:tc>
          <w:tcPr>
            <w:tcW w:w="1701" w:type="dxa"/>
            <w:shd w:val="clear" w:color="auto" w:fill="auto"/>
            <w:vAlign w:val="center"/>
          </w:tcPr>
          <w:p w:rsidR="007D3EBA" w:rsidRPr="00D23446" w:rsidRDefault="007D3EBA" w:rsidP="00371B57">
            <w:pPr>
              <w:pStyle w:val="Balk3"/>
              <w:spacing w:before="0"/>
              <w:jc w:val="center"/>
              <w:rPr>
                <w:rFonts w:ascii="Times New Roman" w:hAnsi="Times New Roman" w:cs="Times New Roman"/>
                <w:bCs/>
                <w:color w:val="auto"/>
                <w:sz w:val="20"/>
                <w:szCs w:val="20"/>
              </w:rPr>
            </w:pPr>
            <w:r w:rsidRPr="00D23446">
              <w:rPr>
                <w:rFonts w:ascii="Times New Roman" w:hAnsi="Times New Roman" w:cs="Times New Roman"/>
                <w:bCs/>
                <w:color w:val="auto"/>
                <w:sz w:val="20"/>
                <w:szCs w:val="20"/>
              </w:rPr>
              <w:t>E.A.</w:t>
            </w:r>
            <w:r w:rsidR="00902DB2" w:rsidRPr="00D23446">
              <w:rPr>
                <w:rFonts w:ascii="Times New Roman" w:hAnsi="Times New Roman"/>
                <w:color w:val="auto"/>
                <w:sz w:val="20"/>
                <w:szCs w:val="20"/>
              </w:rPr>
              <w:t>‒</w:t>
            </w:r>
            <w:r w:rsidRPr="00D23446">
              <w:rPr>
                <w:rFonts w:ascii="Times New Roman" w:hAnsi="Times New Roman" w:cs="Times New Roman"/>
                <w:bCs/>
                <w:color w:val="auto"/>
                <w:sz w:val="20"/>
                <w:szCs w:val="20"/>
              </w:rPr>
              <w:t>SÖZ.</w:t>
            </w:r>
          </w:p>
        </w:tc>
        <w:tc>
          <w:tcPr>
            <w:tcW w:w="6521" w:type="dxa"/>
            <w:shd w:val="clear" w:color="auto" w:fill="auto"/>
            <w:vAlign w:val="center"/>
          </w:tcPr>
          <w:p w:rsidR="007D3EBA" w:rsidRPr="00D23446" w:rsidRDefault="007D3EBA" w:rsidP="00371B57">
            <w:pPr>
              <w:shd w:val="clear" w:color="auto" w:fill="FFFFFF"/>
              <w:ind w:left="64"/>
              <w:jc w:val="both"/>
              <w:rPr>
                <w:rFonts w:ascii="Times New Roman" w:hAnsi="Times New Roman"/>
                <w:sz w:val="20"/>
              </w:rPr>
            </w:pPr>
            <w:r w:rsidRPr="00D23446">
              <w:rPr>
                <w:rFonts w:ascii="Times New Roman" w:hAnsi="Times New Roman"/>
                <w:sz w:val="20"/>
              </w:rPr>
              <w:t>Sadece Sosyoloji lisans ve yüksek lisans mezunu adaylar başvurabilir.</w:t>
            </w:r>
          </w:p>
        </w:tc>
      </w:tr>
      <w:tr w:rsidR="00D23446" w:rsidRPr="00D23446" w:rsidTr="00BE5EBC">
        <w:trPr>
          <w:trHeight w:val="20"/>
        </w:trPr>
        <w:tc>
          <w:tcPr>
            <w:tcW w:w="4962" w:type="dxa"/>
            <w:shd w:val="clear" w:color="auto" w:fill="auto"/>
            <w:vAlign w:val="center"/>
          </w:tcPr>
          <w:p w:rsidR="007D3EBA" w:rsidRPr="00D23446" w:rsidRDefault="00BA7876" w:rsidP="00371B57">
            <w:pPr>
              <w:shd w:val="clear" w:color="auto" w:fill="FFFFFF"/>
              <w:rPr>
                <w:rFonts w:ascii="Times New Roman" w:eastAsia="Times" w:hAnsi="Times New Roman"/>
                <w:b/>
                <w:bCs/>
                <w:sz w:val="20"/>
                <w:lang w:eastAsia="en-US"/>
              </w:rPr>
            </w:pPr>
            <w:r w:rsidRPr="00D23446">
              <w:rPr>
                <w:rFonts w:ascii="Times New Roman" w:eastAsia="Times" w:hAnsi="Times New Roman"/>
                <w:b/>
                <w:bCs/>
                <w:sz w:val="20"/>
                <w:lang w:eastAsia="en-US"/>
              </w:rPr>
              <w:t>SOSYOLOJİ (Alan</w:t>
            </w:r>
            <w:r w:rsidR="007D3EBA" w:rsidRPr="00D23446">
              <w:rPr>
                <w:rFonts w:ascii="Times New Roman" w:eastAsia="Times" w:hAnsi="Times New Roman"/>
                <w:b/>
                <w:bCs/>
                <w:sz w:val="20"/>
                <w:lang w:eastAsia="en-US"/>
              </w:rPr>
              <w:t xml:space="preserve"> Dışı)</w:t>
            </w:r>
          </w:p>
        </w:tc>
        <w:tc>
          <w:tcPr>
            <w:tcW w:w="709" w:type="dxa"/>
            <w:shd w:val="clear" w:color="auto" w:fill="auto"/>
            <w:vAlign w:val="center"/>
          </w:tcPr>
          <w:p w:rsidR="007D3EBA" w:rsidRPr="00D23446" w:rsidRDefault="00912622" w:rsidP="00371B57">
            <w:pPr>
              <w:shd w:val="clear" w:color="auto" w:fill="FFFFFF"/>
              <w:jc w:val="center"/>
              <w:rPr>
                <w:rFonts w:ascii="Times New Roman" w:hAnsi="Times New Roman"/>
                <w:sz w:val="20"/>
              </w:rPr>
            </w:pPr>
            <w:r w:rsidRPr="00D23446">
              <w:rPr>
                <w:rFonts w:ascii="Times New Roman" w:hAnsi="Times New Roman"/>
                <w:sz w:val="20"/>
              </w:rPr>
              <w:t>8</w:t>
            </w:r>
          </w:p>
        </w:tc>
        <w:tc>
          <w:tcPr>
            <w:tcW w:w="851" w:type="dxa"/>
            <w:shd w:val="clear" w:color="auto" w:fill="auto"/>
            <w:vAlign w:val="center"/>
          </w:tcPr>
          <w:p w:rsidR="007D3EBA" w:rsidRPr="00D23446" w:rsidRDefault="00902DB2" w:rsidP="00371B57">
            <w:pPr>
              <w:shd w:val="clear" w:color="auto" w:fill="FFFFFF"/>
              <w:jc w:val="center"/>
              <w:rPr>
                <w:rFonts w:ascii="Times New Roman" w:hAnsi="Times New Roman"/>
                <w:sz w:val="20"/>
              </w:rPr>
            </w:pPr>
            <w:r w:rsidRPr="00D23446">
              <w:rPr>
                <w:rFonts w:ascii="Times New Roman" w:hAnsi="Times New Roman"/>
                <w:sz w:val="20"/>
              </w:rPr>
              <w:t>‒</w:t>
            </w:r>
          </w:p>
        </w:tc>
        <w:tc>
          <w:tcPr>
            <w:tcW w:w="1275" w:type="dxa"/>
            <w:shd w:val="clear" w:color="auto" w:fill="auto"/>
            <w:vAlign w:val="center"/>
          </w:tcPr>
          <w:p w:rsidR="007D3EBA" w:rsidRPr="00D23446" w:rsidRDefault="00912622" w:rsidP="00371B57">
            <w:pPr>
              <w:shd w:val="clear" w:color="auto" w:fill="FFFFFF"/>
              <w:jc w:val="center"/>
              <w:rPr>
                <w:rFonts w:ascii="Times New Roman" w:hAnsi="Times New Roman"/>
                <w:sz w:val="20"/>
              </w:rPr>
            </w:pPr>
            <w:r w:rsidRPr="00D23446">
              <w:rPr>
                <w:rFonts w:ascii="Times New Roman" w:hAnsi="Times New Roman"/>
                <w:sz w:val="20"/>
              </w:rPr>
              <w:t>4</w:t>
            </w:r>
          </w:p>
        </w:tc>
        <w:tc>
          <w:tcPr>
            <w:tcW w:w="1701" w:type="dxa"/>
            <w:shd w:val="clear" w:color="auto" w:fill="auto"/>
            <w:vAlign w:val="center"/>
          </w:tcPr>
          <w:p w:rsidR="007D3EBA" w:rsidRPr="00D23446" w:rsidRDefault="00902DB2" w:rsidP="00371B57">
            <w:pPr>
              <w:pStyle w:val="Balk3"/>
              <w:spacing w:before="0"/>
              <w:jc w:val="center"/>
              <w:rPr>
                <w:rFonts w:ascii="Times New Roman" w:hAnsi="Times New Roman" w:cs="Times New Roman"/>
                <w:bCs/>
                <w:color w:val="auto"/>
                <w:sz w:val="20"/>
                <w:szCs w:val="20"/>
              </w:rPr>
            </w:pPr>
            <w:r w:rsidRPr="00D23446">
              <w:rPr>
                <w:rFonts w:ascii="Times New Roman" w:hAnsi="Times New Roman" w:cs="Times New Roman"/>
                <w:bCs/>
                <w:color w:val="auto"/>
                <w:sz w:val="20"/>
                <w:szCs w:val="20"/>
              </w:rPr>
              <w:t>E.A.</w:t>
            </w:r>
            <w:r w:rsidRPr="00D23446">
              <w:rPr>
                <w:rFonts w:ascii="Times New Roman" w:hAnsi="Times New Roman"/>
                <w:color w:val="auto"/>
                <w:sz w:val="20"/>
                <w:szCs w:val="20"/>
              </w:rPr>
              <w:t>‒</w:t>
            </w:r>
            <w:r w:rsidR="007D3EBA" w:rsidRPr="00D23446">
              <w:rPr>
                <w:rFonts w:ascii="Times New Roman" w:hAnsi="Times New Roman" w:cs="Times New Roman"/>
                <w:bCs/>
                <w:color w:val="auto"/>
                <w:sz w:val="20"/>
                <w:szCs w:val="20"/>
              </w:rPr>
              <w:t>SÖZ.</w:t>
            </w:r>
          </w:p>
        </w:tc>
        <w:tc>
          <w:tcPr>
            <w:tcW w:w="6521" w:type="dxa"/>
            <w:shd w:val="clear" w:color="auto" w:fill="auto"/>
            <w:vAlign w:val="center"/>
          </w:tcPr>
          <w:p w:rsidR="007D3EBA" w:rsidRPr="00D23446" w:rsidRDefault="007D3EBA" w:rsidP="00371B57">
            <w:pPr>
              <w:shd w:val="clear" w:color="auto" w:fill="FFFFFF"/>
              <w:ind w:left="64"/>
              <w:jc w:val="both"/>
              <w:rPr>
                <w:rFonts w:ascii="Times New Roman" w:hAnsi="Times New Roman"/>
                <w:sz w:val="20"/>
                <w:lang w:val="de-DE"/>
              </w:rPr>
            </w:pPr>
            <w:r w:rsidRPr="00D23446">
              <w:rPr>
                <w:rFonts w:ascii="Times New Roman" w:hAnsi="Times New Roman"/>
                <w:sz w:val="20"/>
                <w:lang w:val="de-DE"/>
              </w:rPr>
              <w:t>Tüm lisans ve yüksek lisans mezunları başvurabilir.</w:t>
            </w:r>
          </w:p>
        </w:tc>
      </w:tr>
      <w:tr w:rsidR="00D23446" w:rsidRPr="00D23446" w:rsidTr="00BE5EBC">
        <w:trPr>
          <w:trHeight w:val="20"/>
        </w:trPr>
        <w:tc>
          <w:tcPr>
            <w:tcW w:w="4962" w:type="dxa"/>
            <w:shd w:val="clear" w:color="auto" w:fill="auto"/>
            <w:vAlign w:val="center"/>
          </w:tcPr>
          <w:p w:rsidR="007D3EBA" w:rsidRPr="00D23446" w:rsidRDefault="007D3EBA" w:rsidP="00371B57">
            <w:pPr>
              <w:shd w:val="clear" w:color="auto" w:fill="FFFFFF"/>
              <w:rPr>
                <w:rFonts w:ascii="Times New Roman" w:eastAsia="Times" w:hAnsi="Times New Roman"/>
                <w:b/>
                <w:bCs/>
                <w:sz w:val="20"/>
                <w:lang w:eastAsia="en-US"/>
              </w:rPr>
            </w:pPr>
            <w:r w:rsidRPr="00D23446">
              <w:rPr>
                <w:rFonts w:ascii="Times New Roman" w:eastAsia="Times" w:hAnsi="Times New Roman"/>
                <w:b/>
                <w:bCs/>
                <w:sz w:val="20"/>
                <w:lang w:eastAsia="en-US"/>
              </w:rPr>
              <w:t>TARİH</w:t>
            </w:r>
          </w:p>
        </w:tc>
        <w:tc>
          <w:tcPr>
            <w:tcW w:w="709" w:type="dxa"/>
            <w:shd w:val="clear" w:color="auto" w:fill="auto"/>
            <w:vAlign w:val="center"/>
          </w:tcPr>
          <w:p w:rsidR="007D3EBA" w:rsidRPr="00D23446" w:rsidRDefault="007D3EBA" w:rsidP="00371B57">
            <w:pPr>
              <w:shd w:val="clear" w:color="auto" w:fill="FFFFFF"/>
              <w:jc w:val="center"/>
              <w:rPr>
                <w:rFonts w:ascii="Times New Roman" w:hAnsi="Times New Roman"/>
                <w:sz w:val="20"/>
              </w:rPr>
            </w:pPr>
            <w:r w:rsidRPr="00D23446">
              <w:rPr>
                <w:rFonts w:ascii="Times New Roman" w:hAnsi="Times New Roman"/>
                <w:sz w:val="20"/>
              </w:rPr>
              <w:t>10</w:t>
            </w:r>
          </w:p>
        </w:tc>
        <w:tc>
          <w:tcPr>
            <w:tcW w:w="851" w:type="dxa"/>
            <w:shd w:val="clear" w:color="auto" w:fill="auto"/>
            <w:vAlign w:val="center"/>
          </w:tcPr>
          <w:p w:rsidR="007D3EBA" w:rsidRPr="00D23446" w:rsidRDefault="00902DB2" w:rsidP="00371B57">
            <w:pPr>
              <w:shd w:val="clear" w:color="auto" w:fill="FFFFFF"/>
              <w:jc w:val="center"/>
              <w:rPr>
                <w:rFonts w:ascii="Times New Roman" w:hAnsi="Times New Roman"/>
                <w:sz w:val="20"/>
              </w:rPr>
            </w:pPr>
            <w:r w:rsidRPr="00D23446">
              <w:rPr>
                <w:rFonts w:ascii="Times New Roman" w:hAnsi="Times New Roman"/>
                <w:sz w:val="20"/>
              </w:rPr>
              <w:t>‒</w:t>
            </w:r>
          </w:p>
        </w:tc>
        <w:tc>
          <w:tcPr>
            <w:tcW w:w="1275" w:type="dxa"/>
            <w:shd w:val="clear" w:color="auto" w:fill="auto"/>
            <w:vAlign w:val="center"/>
          </w:tcPr>
          <w:p w:rsidR="007D3EBA" w:rsidRPr="00D23446" w:rsidRDefault="007D3EBA" w:rsidP="00371B57">
            <w:pPr>
              <w:shd w:val="clear" w:color="auto" w:fill="FFFFFF"/>
              <w:jc w:val="center"/>
              <w:rPr>
                <w:rFonts w:ascii="Times New Roman" w:hAnsi="Times New Roman"/>
                <w:sz w:val="20"/>
              </w:rPr>
            </w:pPr>
            <w:r w:rsidRPr="00D23446">
              <w:rPr>
                <w:rFonts w:ascii="Times New Roman" w:hAnsi="Times New Roman"/>
                <w:sz w:val="20"/>
              </w:rPr>
              <w:t>10</w:t>
            </w:r>
          </w:p>
        </w:tc>
        <w:tc>
          <w:tcPr>
            <w:tcW w:w="1701" w:type="dxa"/>
            <w:shd w:val="clear" w:color="auto" w:fill="auto"/>
            <w:vAlign w:val="center"/>
          </w:tcPr>
          <w:p w:rsidR="007D3EBA" w:rsidRPr="00D23446" w:rsidRDefault="007D3EBA" w:rsidP="00371B57">
            <w:pPr>
              <w:shd w:val="clear" w:color="auto" w:fill="FFFFFF"/>
              <w:jc w:val="center"/>
              <w:rPr>
                <w:rFonts w:ascii="Times New Roman" w:hAnsi="Times New Roman"/>
                <w:sz w:val="20"/>
              </w:rPr>
            </w:pPr>
            <w:r w:rsidRPr="00D23446">
              <w:rPr>
                <w:rFonts w:ascii="Times New Roman" w:hAnsi="Times New Roman"/>
                <w:sz w:val="20"/>
              </w:rPr>
              <w:t>S</w:t>
            </w:r>
            <w:r w:rsidRPr="00D23446">
              <w:rPr>
                <w:rStyle w:val="Balk4Char"/>
                <w:rFonts w:ascii="Times New Roman" w:hAnsi="Times New Roman"/>
                <w:b w:val="0"/>
                <w:bCs/>
              </w:rPr>
              <w:t>Ö</w:t>
            </w:r>
            <w:r w:rsidRPr="00D23446">
              <w:rPr>
                <w:rFonts w:ascii="Times New Roman" w:hAnsi="Times New Roman"/>
                <w:sz w:val="20"/>
              </w:rPr>
              <w:t>Z.</w:t>
            </w:r>
          </w:p>
        </w:tc>
        <w:tc>
          <w:tcPr>
            <w:tcW w:w="6521" w:type="dxa"/>
            <w:shd w:val="clear" w:color="auto" w:fill="auto"/>
            <w:vAlign w:val="center"/>
          </w:tcPr>
          <w:p w:rsidR="007D3EBA" w:rsidRPr="00D23446" w:rsidRDefault="00D115B7" w:rsidP="005A1FBF">
            <w:pPr>
              <w:shd w:val="clear" w:color="auto" w:fill="FFFFFF"/>
              <w:ind w:left="64"/>
              <w:jc w:val="both"/>
              <w:rPr>
                <w:rFonts w:ascii="Times New Roman" w:hAnsi="Times New Roman"/>
                <w:sz w:val="20"/>
              </w:rPr>
            </w:pPr>
            <w:r w:rsidRPr="00D23446">
              <w:rPr>
                <w:rFonts w:ascii="Times New Roman" w:hAnsi="Times New Roman"/>
                <w:sz w:val="20"/>
              </w:rPr>
              <w:t xml:space="preserve">Tarih, </w:t>
            </w:r>
            <w:r w:rsidR="007D3EBA" w:rsidRPr="00D23446">
              <w:rPr>
                <w:rFonts w:ascii="Times New Roman" w:hAnsi="Times New Roman"/>
                <w:sz w:val="20"/>
              </w:rPr>
              <w:t>Sosyoloji, İktisat, Hukuk, Uluslararası İlişkiler, Türk Dili ve Edebiyatı, Arkeoloji ve Siyaset bilimi alanlarında lisans ve yüksek lisans eğitimini tamamlamış adaylar başvurabilir.</w:t>
            </w:r>
            <w:r w:rsidR="003D277F" w:rsidRPr="00D23446">
              <w:rPr>
                <w:rFonts w:ascii="Times New Roman" w:hAnsi="Times New Roman"/>
                <w:sz w:val="20"/>
              </w:rPr>
              <w:t xml:space="preserve"> Anabilim Dalı Başkanlığı gerek görür ise Bilimsel Hazırlık progamı uygulanır.</w:t>
            </w:r>
          </w:p>
        </w:tc>
      </w:tr>
      <w:tr w:rsidR="00D23446" w:rsidRPr="00D23446" w:rsidTr="00BE5EBC">
        <w:trPr>
          <w:trHeight w:val="20"/>
        </w:trPr>
        <w:tc>
          <w:tcPr>
            <w:tcW w:w="4962" w:type="dxa"/>
            <w:shd w:val="clear" w:color="auto" w:fill="auto"/>
            <w:vAlign w:val="center"/>
          </w:tcPr>
          <w:p w:rsidR="00BE5EBC" w:rsidRPr="00211168" w:rsidRDefault="00BE5EBC" w:rsidP="00BE5EBC">
            <w:pPr>
              <w:shd w:val="clear" w:color="auto" w:fill="FFFFFF"/>
              <w:rPr>
                <w:b/>
                <w:sz w:val="20"/>
              </w:rPr>
            </w:pPr>
            <w:r w:rsidRPr="00211168">
              <w:rPr>
                <w:b/>
                <w:sz w:val="20"/>
              </w:rPr>
              <w:t>KONAKLAMA İŞLETMECİLİĞİ ONLİNE</w:t>
            </w:r>
          </w:p>
        </w:tc>
        <w:tc>
          <w:tcPr>
            <w:tcW w:w="709" w:type="dxa"/>
            <w:shd w:val="clear" w:color="auto" w:fill="auto"/>
            <w:vAlign w:val="center"/>
          </w:tcPr>
          <w:p w:rsidR="00BE5EBC" w:rsidRPr="00D23446" w:rsidRDefault="00BE5EBC" w:rsidP="00BE5EBC">
            <w:pPr>
              <w:shd w:val="clear" w:color="auto" w:fill="FFFFFF"/>
              <w:jc w:val="center"/>
              <w:rPr>
                <w:rFonts w:ascii="Times New Roman" w:hAnsi="Times New Roman"/>
                <w:sz w:val="20"/>
              </w:rPr>
            </w:pPr>
            <w:r w:rsidRPr="00D23446">
              <w:rPr>
                <w:rFonts w:ascii="Times New Roman" w:hAnsi="Times New Roman"/>
                <w:sz w:val="20"/>
              </w:rPr>
              <w:t>‒</w:t>
            </w:r>
          </w:p>
        </w:tc>
        <w:tc>
          <w:tcPr>
            <w:tcW w:w="851" w:type="dxa"/>
            <w:shd w:val="clear" w:color="auto" w:fill="auto"/>
            <w:vAlign w:val="center"/>
          </w:tcPr>
          <w:p w:rsidR="00BE5EBC" w:rsidRPr="00D23446" w:rsidRDefault="00BE5EBC" w:rsidP="00BE5EBC">
            <w:pPr>
              <w:shd w:val="clear" w:color="auto" w:fill="FFFFFF"/>
              <w:jc w:val="center"/>
              <w:rPr>
                <w:rFonts w:ascii="Times New Roman" w:hAnsi="Times New Roman"/>
                <w:sz w:val="20"/>
              </w:rPr>
            </w:pPr>
            <w:r w:rsidRPr="00D23446">
              <w:rPr>
                <w:rFonts w:ascii="Times New Roman" w:hAnsi="Times New Roman"/>
                <w:sz w:val="20"/>
              </w:rPr>
              <w:t>25</w:t>
            </w:r>
          </w:p>
        </w:tc>
        <w:tc>
          <w:tcPr>
            <w:tcW w:w="1275" w:type="dxa"/>
            <w:shd w:val="clear" w:color="auto" w:fill="auto"/>
            <w:vAlign w:val="center"/>
          </w:tcPr>
          <w:p w:rsidR="00BE5EBC" w:rsidRPr="00D23446" w:rsidRDefault="00BE5EBC" w:rsidP="00BE5EBC">
            <w:pPr>
              <w:shd w:val="clear" w:color="auto" w:fill="FFFFFF"/>
              <w:jc w:val="center"/>
              <w:rPr>
                <w:rFonts w:ascii="Times New Roman" w:hAnsi="Times New Roman"/>
                <w:sz w:val="20"/>
              </w:rPr>
            </w:pPr>
            <w:r w:rsidRPr="00D23446">
              <w:rPr>
                <w:rFonts w:ascii="Times New Roman" w:hAnsi="Times New Roman"/>
                <w:sz w:val="20"/>
              </w:rPr>
              <w:t>‒</w:t>
            </w:r>
          </w:p>
        </w:tc>
        <w:tc>
          <w:tcPr>
            <w:tcW w:w="1701" w:type="dxa"/>
            <w:shd w:val="clear" w:color="auto" w:fill="auto"/>
            <w:vAlign w:val="center"/>
          </w:tcPr>
          <w:p w:rsidR="00BE5EBC" w:rsidRPr="00D23446" w:rsidRDefault="00BE5EBC" w:rsidP="00BE5EBC">
            <w:pPr>
              <w:shd w:val="clear" w:color="auto" w:fill="FFFFFF"/>
              <w:rPr>
                <w:rFonts w:ascii="Times New Roman" w:hAnsi="Times New Roman"/>
                <w:sz w:val="20"/>
              </w:rPr>
            </w:pPr>
          </w:p>
        </w:tc>
        <w:tc>
          <w:tcPr>
            <w:tcW w:w="6521" w:type="dxa"/>
            <w:shd w:val="clear" w:color="auto" w:fill="auto"/>
            <w:vAlign w:val="center"/>
          </w:tcPr>
          <w:p w:rsidR="00BE5EBC" w:rsidRPr="00D23446" w:rsidRDefault="00BE5EBC" w:rsidP="00211168">
            <w:pPr>
              <w:shd w:val="clear" w:color="auto" w:fill="FFFFFF"/>
              <w:ind w:left="64"/>
              <w:jc w:val="both"/>
              <w:rPr>
                <w:rFonts w:ascii="Times New Roman" w:hAnsi="Times New Roman"/>
                <w:bCs/>
                <w:sz w:val="20"/>
              </w:rPr>
            </w:pPr>
            <w:r w:rsidRPr="00D23446">
              <w:rPr>
                <w:rFonts w:ascii="Times New Roman" w:hAnsi="Times New Roman"/>
                <w:bCs/>
                <w:sz w:val="20"/>
              </w:rPr>
              <w:t xml:space="preserve">Bu programa; lisans düzeyinde eğitim-öğretim veren turizmle ilgili bölüm ve program mezunları, İİBF, İşletme Fakültesi ve İktisat Fakültelerinin İşletme, İktisat, Kamu Yönetimi, Uluslararası İlişkiler ve Maliye bölümü mezunları, İletişim Fakültesi mezunları, Edebiyat Fakültelerinin Sosyoloji, Psikoloji, Coğrafya bölümü mezunları, Havacılık ve Uzay Bilimleri Fakültesinin Ulaştırma İşletmeciliği bölümü mezunları, Mühendislik Mimarlık Fakültelerinin Mimarlık ve Endüstri Mühendisliği bölümlerinden mezun olanlar, Sağlık Yönetimi ve Sağlık İdaresi bölümlerinden mezun olanlar, Beslenme ve Gıda Mühendisliği bölümü mezunları ile İç Mimarlık bölümü </w:t>
            </w:r>
            <w:r w:rsidRPr="00D23446">
              <w:rPr>
                <w:rFonts w:ascii="Times New Roman" w:hAnsi="Times New Roman"/>
                <w:bCs/>
                <w:sz w:val="20"/>
              </w:rPr>
              <w:lastRenderedPageBreak/>
              <w:t xml:space="preserve">mezunları başvuru yapabilirler. Bu program uzaktan öğretim tekniğine dayalı olarak </w:t>
            </w:r>
            <w:r w:rsidR="00211168">
              <w:rPr>
                <w:rFonts w:ascii="Times New Roman" w:hAnsi="Times New Roman"/>
                <w:bCs/>
                <w:sz w:val="20"/>
              </w:rPr>
              <w:t>“</w:t>
            </w:r>
            <w:r w:rsidRPr="00D23446">
              <w:rPr>
                <w:rFonts w:ascii="Times New Roman" w:hAnsi="Times New Roman"/>
                <w:bCs/>
                <w:sz w:val="20"/>
              </w:rPr>
              <w:t>Yükseköğretim Kurumlarında Uzaktan Öğretime İlişkin Usul ve Esaslar</w:t>
            </w:r>
            <w:r w:rsidR="00211168">
              <w:rPr>
                <w:rFonts w:ascii="Times New Roman" w:hAnsi="Times New Roman"/>
                <w:bCs/>
                <w:sz w:val="20"/>
              </w:rPr>
              <w:t>”</w:t>
            </w:r>
            <w:r w:rsidRPr="00D23446">
              <w:rPr>
                <w:rFonts w:ascii="Times New Roman" w:hAnsi="Times New Roman"/>
                <w:bCs/>
                <w:sz w:val="20"/>
              </w:rPr>
              <w:t xml:space="preserve"> hakkındaki yönetmelik çerçevesinde yürütülecektir.</w:t>
            </w:r>
          </w:p>
        </w:tc>
      </w:tr>
      <w:tr w:rsidR="00D23446" w:rsidRPr="00D23446" w:rsidTr="00BE5EBC">
        <w:trPr>
          <w:trHeight w:val="20"/>
        </w:trPr>
        <w:tc>
          <w:tcPr>
            <w:tcW w:w="4962" w:type="dxa"/>
            <w:shd w:val="clear" w:color="auto" w:fill="auto"/>
            <w:vAlign w:val="center"/>
          </w:tcPr>
          <w:p w:rsidR="007D3EBA" w:rsidRPr="00D23446" w:rsidRDefault="00B14AF7" w:rsidP="00371B57">
            <w:pPr>
              <w:shd w:val="clear" w:color="auto" w:fill="FFFFFF"/>
              <w:rPr>
                <w:rFonts w:ascii="Times New Roman" w:eastAsia="Times" w:hAnsi="Times New Roman"/>
                <w:b/>
                <w:bCs/>
                <w:sz w:val="20"/>
                <w:lang w:eastAsia="en-US"/>
              </w:rPr>
            </w:pPr>
            <w:r w:rsidRPr="00D23446">
              <w:rPr>
                <w:sz w:val="20"/>
              </w:rPr>
              <w:lastRenderedPageBreak/>
              <w:br w:type="page"/>
            </w:r>
            <w:r w:rsidR="007D3EBA" w:rsidRPr="00D23446">
              <w:rPr>
                <w:rFonts w:ascii="Times New Roman" w:eastAsia="Times" w:hAnsi="Times New Roman"/>
                <w:b/>
                <w:bCs/>
                <w:sz w:val="20"/>
                <w:lang w:eastAsia="en-US"/>
              </w:rPr>
              <w:t xml:space="preserve">TURİZM İŞLETMECİLİĞİ </w:t>
            </w:r>
          </w:p>
        </w:tc>
        <w:tc>
          <w:tcPr>
            <w:tcW w:w="709" w:type="dxa"/>
            <w:shd w:val="clear" w:color="auto" w:fill="auto"/>
            <w:vAlign w:val="center"/>
          </w:tcPr>
          <w:p w:rsidR="007D3EBA" w:rsidRPr="00D23446" w:rsidRDefault="001A4F39" w:rsidP="00371B57">
            <w:pPr>
              <w:shd w:val="clear" w:color="auto" w:fill="FFFFFF"/>
              <w:jc w:val="center"/>
              <w:rPr>
                <w:rFonts w:ascii="Times New Roman" w:hAnsi="Times New Roman"/>
                <w:sz w:val="20"/>
              </w:rPr>
            </w:pPr>
            <w:r w:rsidRPr="00D23446">
              <w:rPr>
                <w:rFonts w:ascii="Times New Roman" w:hAnsi="Times New Roman"/>
                <w:sz w:val="20"/>
              </w:rPr>
              <w:t>25</w:t>
            </w:r>
          </w:p>
        </w:tc>
        <w:tc>
          <w:tcPr>
            <w:tcW w:w="851" w:type="dxa"/>
            <w:shd w:val="clear" w:color="auto" w:fill="auto"/>
            <w:vAlign w:val="center"/>
          </w:tcPr>
          <w:p w:rsidR="007D3EBA" w:rsidRPr="00D23446" w:rsidRDefault="00902DB2" w:rsidP="00371B57">
            <w:pPr>
              <w:shd w:val="clear" w:color="auto" w:fill="FFFFFF"/>
              <w:jc w:val="center"/>
              <w:rPr>
                <w:rFonts w:ascii="Times New Roman" w:hAnsi="Times New Roman"/>
                <w:sz w:val="20"/>
              </w:rPr>
            </w:pPr>
            <w:r w:rsidRPr="00D23446">
              <w:rPr>
                <w:rFonts w:ascii="Times New Roman" w:hAnsi="Times New Roman"/>
                <w:sz w:val="20"/>
              </w:rPr>
              <w:t>‒</w:t>
            </w:r>
          </w:p>
        </w:tc>
        <w:tc>
          <w:tcPr>
            <w:tcW w:w="1275" w:type="dxa"/>
            <w:shd w:val="clear" w:color="auto" w:fill="auto"/>
            <w:vAlign w:val="center"/>
          </w:tcPr>
          <w:p w:rsidR="007D3EBA" w:rsidRPr="00D23446" w:rsidRDefault="001A4F39" w:rsidP="00371B57">
            <w:pPr>
              <w:shd w:val="clear" w:color="auto" w:fill="FFFFFF"/>
              <w:jc w:val="center"/>
              <w:rPr>
                <w:rFonts w:ascii="Times New Roman" w:hAnsi="Times New Roman"/>
                <w:sz w:val="20"/>
              </w:rPr>
            </w:pPr>
            <w:r w:rsidRPr="00D23446">
              <w:rPr>
                <w:rFonts w:ascii="Times New Roman" w:hAnsi="Times New Roman"/>
                <w:sz w:val="20"/>
              </w:rPr>
              <w:t>10</w:t>
            </w:r>
          </w:p>
        </w:tc>
        <w:tc>
          <w:tcPr>
            <w:tcW w:w="1701" w:type="dxa"/>
            <w:shd w:val="clear" w:color="auto" w:fill="auto"/>
            <w:vAlign w:val="center"/>
          </w:tcPr>
          <w:p w:rsidR="007D3EBA" w:rsidRPr="00D23446" w:rsidRDefault="007D3EBA" w:rsidP="00371B57">
            <w:pPr>
              <w:shd w:val="clear" w:color="auto" w:fill="FFFFFF"/>
              <w:jc w:val="center"/>
              <w:rPr>
                <w:rFonts w:ascii="Times New Roman" w:hAnsi="Times New Roman"/>
                <w:sz w:val="20"/>
              </w:rPr>
            </w:pPr>
            <w:r w:rsidRPr="00D23446">
              <w:rPr>
                <w:rFonts w:ascii="Times New Roman" w:hAnsi="Times New Roman"/>
                <w:sz w:val="20"/>
              </w:rPr>
              <w:t>E.A.</w:t>
            </w:r>
          </w:p>
        </w:tc>
        <w:tc>
          <w:tcPr>
            <w:tcW w:w="6521" w:type="dxa"/>
            <w:shd w:val="clear" w:color="auto" w:fill="auto"/>
            <w:vAlign w:val="center"/>
          </w:tcPr>
          <w:p w:rsidR="007D3EBA" w:rsidRPr="00D23446" w:rsidRDefault="007D3EBA" w:rsidP="00371B57">
            <w:pPr>
              <w:shd w:val="clear" w:color="auto" w:fill="FFFFFF"/>
              <w:ind w:left="64"/>
              <w:jc w:val="both"/>
              <w:rPr>
                <w:rFonts w:ascii="Times New Roman" w:hAnsi="Times New Roman"/>
                <w:sz w:val="20"/>
              </w:rPr>
            </w:pPr>
            <w:r w:rsidRPr="00D23446">
              <w:rPr>
                <w:rFonts w:ascii="Times New Roman" w:hAnsi="Times New Roman"/>
                <w:b/>
                <w:bCs/>
                <w:sz w:val="20"/>
              </w:rPr>
              <w:t>Yüksek Lisans programına</w:t>
            </w:r>
            <w:r w:rsidR="009C2C08" w:rsidRPr="00D23446">
              <w:rPr>
                <w:rFonts w:ascii="Times New Roman" w:hAnsi="Times New Roman"/>
                <w:b/>
                <w:bCs/>
                <w:sz w:val="20"/>
              </w:rPr>
              <w:t>:</w:t>
            </w:r>
            <w:r w:rsidRPr="00D23446">
              <w:rPr>
                <w:rFonts w:ascii="Times New Roman" w:hAnsi="Times New Roman"/>
                <w:sz w:val="20"/>
              </w:rPr>
              <w:t xml:space="preserve"> Turizmle ilgili bölüm mezunu; İktisadi ve İdari Bilimler Fakültesi, İşletme Fakültesi ve İktisat Fakültelerinin: İşletme, İktisat, Kamu Yönetimi, Uluslararası İlişkiler ve Maliye Bölümü mezunu; İletişim Fakültesi mezunu, Edebiyat Fakültelerinin; Sosyoloji, Psikoloji, Arkeoloji, Coğrafya, Sanat Tarihi ve Tarih Bölümü; Beden Eğitimi ve Spor Yüksek Okullarının Rekreasyon Bölümü, Havacılık ve Uzay Bilimleri Fakültelerinin Sivil Hava Ulaştırma İşletmeciliği Bölümü; Fen Fakültesi İstatistik Bölümü; Mühendislik Mimarlık Fakültesi Mimarlık ve Endüstri Mühendisliği Bölümü, Sağlık Yönetimi ve Sağlık İdaresi Bölümleri; Aile ve Tüketici Bilimleri; Beslenme ve Gıda Mühendisliği Bölümü; Antropoloji Bölümü; Halkbilim Bölümü, İç Mimarlık Bölümü ve Çevre Tasarım Bölümü lisans programından mezun olanlar başvurabilir.</w:t>
            </w:r>
          </w:p>
          <w:p w:rsidR="007D3EBA" w:rsidRPr="00D23446" w:rsidRDefault="007D3EBA" w:rsidP="009C2C08">
            <w:pPr>
              <w:shd w:val="clear" w:color="auto" w:fill="FFFFFF"/>
              <w:ind w:left="64"/>
              <w:jc w:val="both"/>
              <w:rPr>
                <w:rFonts w:ascii="Times New Roman" w:hAnsi="Times New Roman"/>
                <w:sz w:val="20"/>
              </w:rPr>
            </w:pPr>
            <w:r w:rsidRPr="00D23446">
              <w:rPr>
                <w:rFonts w:ascii="Times New Roman" w:hAnsi="Times New Roman"/>
                <w:b/>
                <w:bCs/>
                <w:sz w:val="20"/>
              </w:rPr>
              <w:t>Doktora programına</w:t>
            </w:r>
            <w:r w:rsidR="009C2C08" w:rsidRPr="00D23446">
              <w:rPr>
                <w:rFonts w:ascii="Times New Roman" w:hAnsi="Times New Roman"/>
                <w:b/>
                <w:bCs/>
                <w:sz w:val="20"/>
              </w:rPr>
              <w:t>:</w:t>
            </w:r>
            <w:r w:rsidRPr="00D23446">
              <w:rPr>
                <w:rFonts w:ascii="Times New Roman" w:hAnsi="Times New Roman"/>
                <w:sz w:val="20"/>
              </w:rPr>
              <w:t xml:space="preserve"> Sosyal Bilimler Enstitülerinin; turizmle ilgili eğitim veren yüksek lisans programlarından, İşletme Anabilim Dalı Tezli, Pazarlama Bilim Dalı Tezli, Yönetim ve Organizasyon Bilim Dalı Tezli, Halkla İlişkiler ve Reklamcılık Anabilim Dalı Tezli, Sivil Havacılık Yönetimi Anabilim Dalı Tezli, Sosyoloji Anabilim Dalı Tezli, Psikoloji Anabilim Dalı Tezli, Halkbilim Anabilim Dalı Tezli ve Sağlık Bilimleri Enstitülerinin Sağlık İdaresi Anabilim Dalı Tezli ve Fen Bilimleri Enstitülerinin İstatistik Anabilim Dalı Tezli Yüksek Lisans Programlarından mezun olanlar başvurabilir.</w:t>
            </w:r>
          </w:p>
        </w:tc>
      </w:tr>
      <w:tr w:rsidR="00D23446" w:rsidRPr="00D23446" w:rsidTr="00BE5EBC">
        <w:trPr>
          <w:trHeight w:val="20"/>
        </w:trPr>
        <w:tc>
          <w:tcPr>
            <w:tcW w:w="4962" w:type="dxa"/>
            <w:shd w:val="clear" w:color="auto" w:fill="auto"/>
            <w:vAlign w:val="center"/>
          </w:tcPr>
          <w:p w:rsidR="007D3EBA" w:rsidRPr="00D23446" w:rsidRDefault="007D3EBA" w:rsidP="00371B57">
            <w:pPr>
              <w:shd w:val="clear" w:color="auto" w:fill="FFFFFF"/>
              <w:rPr>
                <w:rFonts w:ascii="Times New Roman" w:eastAsia="Times" w:hAnsi="Times New Roman"/>
                <w:b/>
                <w:bCs/>
                <w:sz w:val="20"/>
                <w:lang w:eastAsia="en-US"/>
              </w:rPr>
            </w:pPr>
            <w:r w:rsidRPr="00D23446">
              <w:rPr>
                <w:rFonts w:ascii="Times New Roman" w:eastAsia="Times" w:hAnsi="Times New Roman"/>
                <w:b/>
                <w:bCs/>
                <w:sz w:val="20"/>
                <w:lang w:eastAsia="en-US"/>
              </w:rPr>
              <w:t xml:space="preserve">TÜRK DİLİ VE EDEBİYATI </w:t>
            </w:r>
          </w:p>
        </w:tc>
        <w:tc>
          <w:tcPr>
            <w:tcW w:w="709" w:type="dxa"/>
            <w:shd w:val="clear" w:color="auto" w:fill="auto"/>
            <w:vAlign w:val="center"/>
          </w:tcPr>
          <w:p w:rsidR="007D3EBA" w:rsidRPr="00D23446" w:rsidRDefault="007D3EBA" w:rsidP="00371B57">
            <w:pPr>
              <w:shd w:val="clear" w:color="auto" w:fill="FFFFFF"/>
              <w:jc w:val="center"/>
              <w:rPr>
                <w:rFonts w:ascii="Times New Roman" w:hAnsi="Times New Roman"/>
                <w:sz w:val="20"/>
              </w:rPr>
            </w:pPr>
            <w:r w:rsidRPr="00D23446">
              <w:rPr>
                <w:rFonts w:ascii="Times New Roman" w:hAnsi="Times New Roman"/>
                <w:sz w:val="20"/>
              </w:rPr>
              <w:t>5</w:t>
            </w:r>
          </w:p>
        </w:tc>
        <w:tc>
          <w:tcPr>
            <w:tcW w:w="851" w:type="dxa"/>
            <w:shd w:val="clear" w:color="auto" w:fill="auto"/>
            <w:vAlign w:val="center"/>
          </w:tcPr>
          <w:p w:rsidR="007D3EBA" w:rsidRPr="00D23446" w:rsidRDefault="00902DB2" w:rsidP="00371B57">
            <w:pPr>
              <w:shd w:val="clear" w:color="auto" w:fill="FFFFFF"/>
              <w:jc w:val="center"/>
              <w:rPr>
                <w:rFonts w:ascii="Times New Roman" w:hAnsi="Times New Roman"/>
                <w:sz w:val="20"/>
              </w:rPr>
            </w:pPr>
            <w:r w:rsidRPr="00D23446">
              <w:rPr>
                <w:rFonts w:ascii="Times New Roman" w:hAnsi="Times New Roman"/>
                <w:sz w:val="20"/>
              </w:rPr>
              <w:t>‒</w:t>
            </w:r>
          </w:p>
        </w:tc>
        <w:tc>
          <w:tcPr>
            <w:tcW w:w="1275" w:type="dxa"/>
            <w:shd w:val="clear" w:color="auto" w:fill="auto"/>
            <w:vAlign w:val="center"/>
          </w:tcPr>
          <w:p w:rsidR="007D3EBA" w:rsidRPr="00D23446" w:rsidRDefault="00902DB2" w:rsidP="00371B57">
            <w:pPr>
              <w:shd w:val="clear" w:color="auto" w:fill="FFFFFF"/>
              <w:jc w:val="center"/>
              <w:rPr>
                <w:rFonts w:ascii="Times New Roman" w:hAnsi="Times New Roman"/>
                <w:sz w:val="20"/>
              </w:rPr>
            </w:pPr>
            <w:r w:rsidRPr="00D23446">
              <w:rPr>
                <w:rFonts w:ascii="Times New Roman" w:hAnsi="Times New Roman"/>
                <w:sz w:val="20"/>
              </w:rPr>
              <w:t>‒</w:t>
            </w:r>
          </w:p>
        </w:tc>
        <w:tc>
          <w:tcPr>
            <w:tcW w:w="1701" w:type="dxa"/>
            <w:shd w:val="clear" w:color="auto" w:fill="auto"/>
            <w:vAlign w:val="center"/>
          </w:tcPr>
          <w:p w:rsidR="007D3EBA" w:rsidRPr="00D23446" w:rsidRDefault="007D3EBA" w:rsidP="00371B57">
            <w:pPr>
              <w:pStyle w:val="Balk3"/>
              <w:spacing w:before="0"/>
              <w:jc w:val="center"/>
              <w:rPr>
                <w:rFonts w:ascii="Times New Roman" w:hAnsi="Times New Roman" w:cs="Times New Roman"/>
                <w:bCs/>
                <w:color w:val="auto"/>
                <w:sz w:val="20"/>
                <w:szCs w:val="20"/>
              </w:rPr>
            </w:pPr>
            <w:r w:rsidRPr="00D23446">
              <w:rPr>
                <w:rFonts w:ascii="Times New Roman" w:hAnsi="Times New Roman" w:cs="Times New Roman"/>
                <w:bCs/>
                <w:color w:val="auto"/>
                <w:sz w:val="20"/>
                <w:szCs w:val="20"/>
              </w:rPr>
              <w:t>SÖZ.</w:t>
            </w:r>
          </w:p>
        </w:tc>
        <w:tc>
          <w:tcPr>
            <w:tcW w:w="6521" w:type="dxa"/>
            <w:shd w:val="clear" w:color="auto" w:fill="auto"/>
            <w:vAlign w:val="center"/>
          </w:tcPr>
          <w:p w:rsidR="007D3EBA" w:rsidRPr="00D23446" w:rsidRDefault="007D3EBA" w:rsidP="008E1B01">
            <w:pPr>
              <w:shd w:val="clear" w:color="auto" w:fill="FFFFFF"/>
              <w:ind w:left="64"/>
              <w:jc w:val="both"/>
              <w:rPr>
                <w:rFonts w:ascii="Times New Roman" w:hAnsi="Times New Roman"/>
                <w:sz w:val="20"/>
              </w:rPr>
            </w:pPr>
            <w:r w:rsidRPr="00D23446">
              <w:rPr>
                <w:rFonts w:ascii="Times New Roman" w:hAnsi="Times New Roman"/>
                <w:sz w:val="20"/>
              </w:rPr>
              <w:t>Edebiyat, Fen Edebiyat, Dil ve Tarih-Coğrafya Fakültelerinin Türk Dili ve Edebiyatı Bölümlerinden mezun adaylar başvurabilir.</w:t>
            </w:r>
          </w:p>
        </w:tc>
      </w:tr>
      <w:tr w:rsidR="00D23446" w:rsidRPr="00D23446" w:rsidTr="00BE5EBC">
        <w:trPr>
          <w:trHeight w:val="20"/>
        </w:trPr>
        <w:tc>
          <w:tcPr>
            <w:tcW w:w="4962" w:type="dxa"/>
            <w:shd w:val="clear" w:color="auto" w:fill="auto"/>
            <w:vAlign w:val="center"/>
          </w:tcPr>
          <w:p w:rsidR="007D3EBA" w:rsidRPr="00D23446" w:rsidRDefault="007D3EBA" w:rsidP="00371B57">
            <w:pPr>
              <w:shd w:val="clear" w:color="auto" w:fill="FFFFFF"/>
              <w:rPr>
                <w:rFonts w:ascii="Times New Roman" w:eastAsia="Times" w:hAnsi="Times New Roman"/>
                <w:b/>
                <w:bCs/>
                <w:sz w:val="20"/>
                <w:lang w:eastAsia="en-US"/>
              </w:rPr>
            </w:pPr>
            <w:r w:rsidRPr="00D23446">
              <w:rPr>
                <w:rFonts w:ascii="Times New Roman" w:eastAsia="Times" w:hAnsi="Times New Roman"/>
                <w:b/>
                <w:bCs/>
                <w:sz w:val="20"/>
                <w:lang w:eastAsia="en-US"/>
              </w:rPr>
              <w:t>ULUSLARARASI İLİŞKİLER</w:t>
            </w:r>
          </w:p>
        </w:tc>
        <w:tc>
          <w:tcPr>
            <w:tcW w:w="709" w:type="dxa"/>
            <w:shd w:val="clear" w:color="auto" w:fill="auto"/>
            <w:vAlign w:val="center"/>
          </w:tcPr>
          <w:p w:rsidR="007D3EBA" w:rsidRPr="00D23446" w:rsidRDefault="00747D33" w:rsidP="00371B57">
            <w:pPr>
              <w:shd w:val="clear" w:color="auto" w:fill="FFFFFF"/>
              <w:jc w:val="center"/>
              <w:rPr>
                <w:rFonts w:ascii="Times New Roman" w:hAnsi="Times New Roman"/>
                <w:sz w:val="20"/>
              </w:rPr>
            </w:pPr>
            <w:r w:rsidRPr="00D23446">
              <w:rPr>
                <w:rFonts w:ascii="Times New Roman" w:hAnsi="Times New Roman"/>
                <w:sz w:val="20"/>
              </w:rPr>
              <w:t>20</w:t>
            </w:r>
          </w:p>
        </w:tc>
        <w:tc>
          <w:tcPr>
            <w:tcW w:w="851" w:type="dxa"/>
            <w:shd w:val="clear" w:color="auto" w:fill="auto"/>
            <w:vAlign w:val="center"/>
          </w:tcPr>
          <w:p w:rsidR="007D3EBA" w:rsidRPr="00D23446" w:rsidRDefault="00902DB2" w:rsidP="00371B57">
            <w:pPr>
              <w:shd w:val="clear" w:color="auto" w:fill="FFFFFF"/>
              <w:jc w:val="center"/>
              <w:rPr>
                <w:rFonts w:ascii="Times New Roman" w:hAnsi="Times New Roman"/>
                <w:sz w:val="20"/>
              </w:rPr>
            </w:pPr>
            <w:r w:rsidRPr="00D23446">
              <w:rPr>
                <w:rFonts w:ascii="Times New Roman" w:hAnsi="Times New Roman"/>
                <w:sz w:val="20"/>
              </w:rPr>
              <w:t>‒</w:t>
            </w:r>
          </w:p>
        </w:tc>
        <w:tc>
          <w:tcPr>
            <w:tcW w:w="1275" w:type="dxa"/>
            <w:shd w:val="clear" w:color="auto" w:fill="auto"/>
            <w:vAlign w:val="center"/>
          </w:tcPr>
          <w:p w:rsidR="007D3EBA" w:rsidRPr="00D23446" w:rsidRDefault="00902DB2" w:rsidP="00371B57">
            <w:pPr>
              <w:shd w:val="clear" w:color="auto" w:fill="FFFFFF"/>
              <w:jc w:val="center"/>
              <w:rPr>
                <w:rFonts w:ascii="Times New Roman" w:hAnsi="Times New Roman"/>
                <w:sz w:val="20"/>
              </w:rPr>
            </w:pPr>
            <w:r w:rsidRPr="00D23446">
              <w:rPr>
                <w:rFonts w:ascii="Times New Roman" w:hAnsi="Times New Roman"/>
                <w:sz w:val="20"/>
              </w:rPr>
              <w:t>‒</w:t>
            </w:r>
          </w:p>
        </w:tc>
        <w:tc>
          <w:tcPr>
            <w:tcW w:w="1701" w:type="dxa"/>
            <w:shd w:val="clear" w:color="auto" w:fill="auto"/>
            <w:vAlign w:val="center"/>
          </w:tcPr>
          <w:p w:rsidR="007D3EBA" w:rsidRPr="00D23446" w:rsidRDefault="007D3EBA" w:rsidP="00371B57">
            <w:pPr>
              <w:pStyle w:val="Balk3"/>
              <w:spacing w:before="0"/>
              <w:jc w:val="center"/>
              <w:rPr>
                <w:rFonts w:ascii="Times New Roman" w:hAnsi="Times New Roman" w:cs="Times New Roman"/>
                <w:bCs/>
                <w:color w:val="auto"/>
                <w:sz w:val="20"/>
                <w:szCs w:val="20"/>
              </w:rPr>
            </w:pPr>
            <w:r w:rsidRPr="00D23446">
              <w:rPr>
                <w:rFonts w:ascii="Times New Roman" w:hAnsi="Times New Roman" w:cs="Times New Roman"/>
                <w:bCs/>
                <w:color w:val="auto"/>
                <w:sz w:val="20"/>
                <w:szCs w:val="20"/>
              </w:rPr>
              <w:t>SÖZ.</w:t>
            </w:r>
          </w:p>
        </w:tc>
        <w:tc>
          <w:tcPr>
            <w:tcW w:w="6521" w:type="dxa"/>
            <w:shd w:val="clear" w:color="auto" w:fill="auto"/>
            <w:vAlign w:val="center"/>
          </w:tcPr>
          <w:p w:rsidR="007D3EBA" w:rsidRPr="00D23446" w:rsidRDefault="007D3EBA" w:rsidP="00371B57">
            <w:pPr>
              <w:shd w:val="clear" w:color="auto" w:fill="FFFFFF"/>
              <w:ind w:left="64"/>
              <w:jc w:val="both"/>
              <w:rPr>
                <w:rFonts w:ascii="Times New Roman" w:hAnsi="Times New Roman"/>
                <w:sz w:val="20"/>
              </w:rPr>
            </w:pPr>
            <w:r w:rsidRPr="00D23446">
              <w:rPr>
                <w:rFonts w:ascii="Times New Roman" w:hAnsi="Times New Roman"/>
                <w:sz w:val="20"/>
              </w:rPr>
              <w:t>Lisans programını tamamlamış tüm adaylar başvurabilir. Ancak; Uluslararası İlişkiler, Uluslararası İlişkiler ve Avrupa Birliği, Avrupa Birliği İlişkileri, Küresel ve Uluslararası İlişkiler, Siyaset Bilimi, Siyaset Bilimi ve Uluslararası İlişkiler, Kamu Yönetimi, Siyaset Bilimi ve Kamu Yönetimi lisans programlarının dışındaki lisans programlarından mezun olan adaylar bilimsel hazırlık programına tabi tutulacaklardır.</w:t>
            </w:r>
          </w:p>
        </w:tc>
      </w:tr>
      <w:tr w:rsidR="00D23446" w:rsidRPr="00D23446" w:rsidTr="00BE5EBC">
        <w:trPr>
          <w:trHeight w:val="20"/>
        </w:trPr>
        <w:tc>
          <w:tcPr>
            <w:tcW w:w="4962" w:type="dxa"/>
            <w:shd w:val="clear" w:color="auto" w:fill="auto"/>
            <w:vAlign w:val="center"/>
          </w:tcPr>
          <w:p w:rsidR="000D586C" w:rsidRPr="00D23446" w:rsidRDefault="000D586C" w:rsidP="006568BB">
            <w:pPr>
              <w:shd w:val="clear" w:color="auto" w:fill="FFFFFF"/>
              <w:rPr>
                <w:rFonts w:ascii="Times New Roman" w:eastAsia="Times" w:hAnsi="Times New Roman"/>
                <w:b/>
                <w:bCs/>
                <w:sz w:val="20"/>
                <w:lang w:eastAsia="en-US"/>
              </w:rPr>
            </w:pPr>
            <w:r w:rsidRPr="00D23446">
              <w:rPr>
                <w:rFonts w:ascii="Times New Roman" w:eastAsia="Times" w:hAnsi="Times New Roman"/>
                <w:b/>
                <w:bCs/>
                <w:sz w:val="20"/>
                <w:lang w:eastAsia="en-US"/>
              </w:rPr>
              <w:t>UZAKTAN EĞİTİM (Alan İçi)</w:t>
            </w:r>
          </w:p>
        </w:tc>
        <w:tc>
          <w:tcPr>
            <w:tcW w:w="709" w:type="dxa"/>
            <w:shd w:val="clear" w:color="auto" w:fill="auto"/>
            <w:vAlign w:val="center"/>
          </w:tcPr>
          <w:p w:rsidR="000D586C" w:rsidRPr="00D23446" w:rsidRDefault="000D586C" w:rsidP="006568BB">
            <w:pPr>
              <w:shd w:val="clear" w:color="auto" w:fill="FFFFFF"/>
              <w:jc w:val="center"/>
              <w:rPr>
                <w:rFonts w:ascii="Times New Roman" w:hAnsi="Times New Roman"/>
                <w:sz w:val="20"/>
              </w:rPr>
            </w:pPr>
            <w:r w:rsidRPr="00D23446">
              <w:rPr>
                <w:rFonts w:ascii="Times New Roman" w:hAnsi="Times New Roman"/>
                <w:sz w:val="20"/>
              </w:rPr>
              <w:t>15</w:t>
            </w:r>
          </w:p>
        </w:tc>
        <w:tc>
          <w:tcPr>
            <w:tcW w:w="851" w:type="dxa"/>
            <w:shd w:val="clear" w:color="auto" w:fill="auto"/>
            <w:vAlign w:val="center"/>
          </w:tcPr>
          <w:p w:rsidR="000D586C" w:rsidRPr="00D23446" w:rsidRDefault="000D586C" w:rsidP="006568BB">
            <w:pPr>
              <w:shd w:val="clear" w:color="auto" w:fill="FFFFFF"/>
              <w:jc w:val="center"/>
              <w:rPr>
                <w:rFonts w:ascii="Times New Roman" w:hAnsi="Times New Roman"/>
                <w:sz w:val="20"/>
              </w:rPr>
            </w:pPr>
            <w:r w:rsidRPr="00D23446">
              <w:rPr>
                <w:rFonts w:ascii="Times New Roman" w:hAnsi="Times New Roman"/>
                <w:sz w:val="20"/>
              </w:rPr>
              <w:t>‒</w:t>
            </w:r>
          </w:p>
        </w:tc>
        <w:tc>
          <w:tcPr>
            <w:tcW w:w="1275" w:type="dxa"/>
            <w:shd w:val="clear" w:color="auto" w:fill="auto"/>
            <w:vAlign w:val="center"/>
          </w:tcPr>
          <w:p w:rsidR="000D586C" w:rsidRPr="00D23446" w:rsidRDefault="00E5458A" w:rsidP="006568BB">
            <w:pPr>
              <w:shd w:val="clear" w:color="auto" w:fill="FFFFFF"/>
              <w:jc w:val="center"/>
              <w:rPr>
                <w:rFonts w:ascii="Times New Roman" w:hAnsi="Times New Roman"/>
                <w:sz w:val="20"/>
              </w:rPr>
            </w:pPr>
            <w:r w:rsidRPr="00D23446">
              <w:rPr>
                <w:rFonts w:ascii="Times New Roman" w:hAnsi="Times New Roman"/>
                <w:sz w:val="20"/>
              </w:rPr>
              <w:t>5</w:t>
            </w:r>
          </w:p>
        </w:tc>
        <w:tc>
          <w:tcPr>
            <w:tcW w:w="1701" w:type="dxa"/>
            <w:shd w:val="clear" w:color="auto" w:fill="auto"/>
            <w:vAlign w:val="center"/>
          </w:tcPr>
          <w:p w:rsidR="000D586C" w:rsidRPr="00D23446" w:rsidRDefault="000D586C" w:rsidP="006568BB">
            <w:pPr>
              <w:pStyle w:val="Balk3"/>
              <w:spacing w:before="0"/>
              <w:jc w:val="center"/>
              <w:rPr>
                <w:rFonts w:ascii="Times New Roman" w:hAnsi="Times New Roman" w:cs="Times New Roman"/>
                <w:bCs/>
                <w:color w:val="auto"/>
                <w:sz w:val="20"/>
                <w:szCs w:val="20"/>
              </w:rPr>
            </w:pPr>
            <w:r w:rsidRPr="00D23446">
              <w:rPr>
                <w:rFonts w:ascii="Times New Roman" w:hAnsi="Times New Roman" w:cs="Times New Roman"/>
                <w:bCs/>
                <w:color w:val="auto"/>
                <w:sz w:val="20"/>
                <w:szCs w:val="20"/>
              </w:rPr>
              <w:t>E.A.</w:t>
            </w:r>
            <w:r w:rsidRPr="00D23446">
              <w:rPr>
                <w:rFonts w:ascii="Times New Roman" w:hAnsi="Times New Roman"/>
                <w:color w:val="auto"/>
                <w:sz w:val="20"/>
                <w:szCs w:val="20"/>
              </w:rPr>
              <w:t>‒</w:t>
            </w:r>
            <w:r w:rsidRPr="00D23446">
              <w:rPr>
                <w:rFonts w:ascii="Times New Roman" w:hAnsi="Times New Roman" w:cs="Times New Roman"/>
                <w:bCs/>
                <w:color w:val="auto"/>
                <w:sz w:val="20"/>
                <w:szCs w:val="20"/>
              </w:rPr>
              <w:t>SÖZ.</w:t>
            </w:r>
            <w:r w:rsidRPr="00D23446">
              <w:rPr>
                <w:rFonts w:ascii="Times New Roman" w:hAnsi="Times New Roman"/>
                <w:color w:val="auto"/>
                <w:sz w:val="20"/>
                <w:szCs w:val="20"/>
              </w:rPr>
              <w:t>‒</w:t>
            </w:r>
            <w:r w:rsidRPr="00D23446">
              <w:rPr>
                <w:rFonts w:ascii="Times New Roman" w:hAnsi="Times New Roman" w:cs="Times New Roman"/>
                <w:bCs/>
                <w:color w:val="auto"/>
                <w:sz w:val="20"/>
                <w:szCs w:val="20"/>
              </w:rPr>
              <w:t>SAY.</w:t>
            </w:r>
          </w:p>
        </w:tc>
        <w:tc>
          <w:tcPr>
            <w:tcW w:w="6521" w:type="dxa"/>
            <w:shd w:val="clear" w:color="auto" w:fill="auto"/>
            <w:vAlign w:val="center"/>
          </w:tcPr>
          <w:p w:rsidR="00E5458A" w:rsidRPr="00D23446" w:rsidRDefault="00E5458A" w:rsidP="00E5458A">
            <w:pPr>
              <w:shd w:val="clear" w:color="auto" w:fill="FFFFFF"/>
              <w:ind w:left="64"/>
              <w:jc w:val="both"/>
              <w:rPr>
                <w:rFonts w:ascii="Times New Roman" w:hAnsi="Times New Roman"/>
                <w:sz w:val="20"/>
                <w:lang w:val="de-DE"/>
              </w:rPr>
            </w:pPr>
            <w:r w:rsidRPr="00D23446">
              <w:rPr>
                <w:rFonts w:ascii="Times New Roman" w:hAnsi="Times New Roman"/>
                <w:b/>
                <w:bCs/>
                <w:sz w:val="20"/>
                <w:lang w:val="de-DE"/>
              </w:rPr>
              <w:t>Yüksek Lisans programına</w:t>
            </w:r>
            <w:r w:rsidR="009C2C08" w:rsidRPr="00D23446">
              <w:rPr>
                <w:rFonts w:ascii="Times New Roman" w:hAnsi="Times New Roman"/>
                <w:b/>
                <w:bCs/>
                <w:sz w:val="20"/>
                <w:lang w:val="de-DE"/>
              </w:rPr>
              <w:t>:</w:t>
            </w:r>
            <w:r w:rsidRPr="00D23446">
              <w:rPr>
                <w:rFonts w:ascii="Times New Roman" w:hAnsi="Times New Roman"/>
                <w:sz w:val="20"/>
                <w:lang w:val="de-DE"/>
              </w:rPr>
              <w:t xml:space="preserve"> </w:t>
            </w:r>
            <w:r w:rsidR="000D586C" w:rsidRPr="00D23446">
              <w:rPr>
                <w:rFonts w:ascii="Times New Roman" w:hAnsi="Times New Roman"/>
                <w:sz w:val="20"/>
                <w:lang w:val="de-DE"/>
              </w:rPr>
              <w:t>Tüm lisans mezunları</w:t>
            </w:r>
            <w:r w:rsidR="0017601F" w:rsidRPr="00D23446">
              <w:rPr>
                <w:rFonts w:ascii="Times New Roman" w:hAnsi="Times New Roman"/>
                <w:sz w:val="20"/>
                <w:lang w:val="de-DE"/>
              </w:rPr>
              <w:t xml:space="preserve"> başvurabilir.</w:t>
            </w:r>
          </w:p>
          <w:p w:rsidR="000D586C" w:rsidRPr="00D23446" w:rsidRDefault="00E5458A" w:rsidP="009C2C08">
            <w:pPr>
              <w:shd w:val="clear" w:color="auto" w:fill="FFFFFF"/>
              <w:ind w:left="64"/>
              <w:jc w:val="both"/>
              <w:rPr>
                <w:rFonts w:ascii="Times New Roman" w:hAnsi="Times New Roman"/>
                <w:sz w:val="20"/>
                <w:lang w:val="de-DE"/>
              </w:rPr>
            </w:pPr>
            <w:r w:rsidRPr="00D23446">
              <w:rPr>
                <w:rFonts w:ascii="Times New Roman" w:hAnsi="Times New Roman"/>
                <w:b/>
                <w:bCs/>
                <w:sz w:val="20"/>
                <w:lang w:val="de-DE"/>
              </w:rPr>
              <w:t>Doktora Programına</w:t>
            </w:r>
            <w:r w:rsidR="009C2C08" w:rsidRPr="00D23446">
              <w:rPr>
                <w:rFonts w:ascii="Times New Roman" w:hAnsi="Times New Roman"/>
                <w:b/>
                <w:bCs/>
                <w:sz w:val="20"/>
                <w:lang w:val="de-DE"/>
              </w:rPr>
              <w:t>:</w:t>
            </w:r>
            <w:r w:rsidRPr="00D23446">
              <w:rPr>
                <w:rFonts w:ascii="Times New Roman" w:hAnsi="Times New Roman"/>
                <w:b/>
                <w:bCs/>
                <w:sz w:val="20"/>
                <w:lang w:val="de-DE"/>
              </w:rPr>
              <w:t xml:space="preserve"> </w:t>
            </w:r>
            <w:r w:rsidRPr="00D23446">
              <w:rPr>
                <w:rFonts w:ascii="Times New Roman" w:hAnsi="Times New Roman"/>
                <w:bCs/>
                <w:sz w:val="20"/>
                <w:lang w:val="de-DE"/>
              </w:rPr>
              <w:t>Uzaktan Eğitim Anabil</w:t>
            </w:r>
            <w:r w:rsidR="00AE5440" w:rsidRPr="00D23446">
              <w:rPr>
                <w:rFonts w:ascii="Times New Roman" w:hAnsi="Times New Roman"/>
                <w:bCs/>
                <w:sz w:val="20"/>
                <w:lang w:val="de-DE"/>
              </w:rPr>
              <w:t>i</w:t>
            </w:r>
            <w:r w:rsidR="0017601F" w:rsidRPr="00D23446">
              <w:rPr>
                <w:rFonts w:ascii="Times New Roman" w:hAnsi="Times New Roman"/>
                <w:bCs/>
                <w:sz w:val="20"/>
                <w:lang w:val="de-DE"/>
              </w:rPr>
              <w:t>m Dalı Yüksek Lisans Programı</w:t>
            </w:r>
            <w:r w:rsidR="00AE5440" w:rsidRPr="00D23446">
              <w:rPr>
                <w:rFonts w:ascii="Times New Roman" w:hAnsi="Times New Roman"/>
                <w:bCs/>
                <w:sz w:val="20"/>
                <w:lang w:val="de-DE"/>
              </w:rPr>
              <w:t xml:space="preserve"> </w:t>
            </w:r>
            <w:r w:rsidRPr="00D23446">
              <w:rPr>
                <w:rFonts w:ascii="Times New Roman" w:hAnsi="Times New Roman"/>
                <w:bCs/>
                <w:sz w:val="20"/>
                <w:lang w:val="de-DE"/>
              </w:rPr>
              <w:t xml:space="preserve">mezunları </w:t>
            </w:r>
            <w:r w:rsidR="000D586C" w:rsidRPr="00D23446">
              <w:rPr>
                <w:rFonts w:ascii="Times New Roman" w:hAnsi="Times New Roman"/>
                <w:sz w:val="20"/>
                <w:lang w:val="de-DE"/>
              </w:rPr>
              <w:t>başvurabilir.</w:t>
            </w:r>
          </w:p>
        </w:tc>
      </w:tr>
      <w:tr w:rsidR="00D23446" w:rsidRPr="00D23446" w:rsidTr="00BE5EBC">
        <w:trPr>
          <w:trHeight w:val="20"/>
        </w:trPr>
        <w:tc>
          <w:tcPr>
            <w:tcW w:w="4962" w:type="dxa"/>
            <w:shd w:val="clear" w:color="auto" w:fill="auto"/>
            <w:vAlign w:val="center"/>
          </w:tcPr>
          <w:p w:rsidR="007D3EBA" w:rsidRPr="00D23446" w:rsidRDefault="007D3EBA" w:rsidP="00371B57">
            <w:pPr>
              <w:shd w:val="clear" w:color="auto" w:fill="FFFFFF"/>
              <w:rPr>
                <w:rFonts w:ascii="Times New Roman" w:eastAsia="Times" w:hAnsi="Times New Roman"/>
                <w:b/>
                <w:bCs/>
                <w:sz w:val="20"/>
                <w:lang w:eastAsia="en-US"/>
              </w:rPr>
            </w:pPr>
            <w:r w:rsidRPr="00D23446">
              <w:rPr>
                <w:rFonts w:ascii="Times New Roman" w:eastAsia="Times" w:hAnsi="Times New Roman"/>
                <w:b/>
                <w:bCs/>
                <w:sz w:val="20"/>
                <w:lang w:eastAsia="en-US"/>
              </w:rPr>
              <w:t xml:space="preserve">UZAKTAN EĞİTİM </w:t>
            </w:r>
            <w:r w:rsidR="000200E2" w:rsidRPr="00D23446">
              <w:rPr>
                <w:rFonts w:ascii="Times New Roman" w:eastAsia="Times" w:hAnsi="Times New Roman"/>
                <w:b/>
                <w:bCs/>
                <w:sz w:val="20"/>
                <w:lang w:eastAsia="en-US"/>
              </w:rPr>
              <w:t>(Alan Dışı</w:t>
            </w:r>
            <w:r w:rsidR="000D586C" w:rsidRPr="00D23446">
              <w:rPr>
                <w:rFonts w:ascii="Times New Roman" w:eastAsia="Times" w:hAnsi="Times New Roman"/>
                <w:b/>
                <w:bCs/>
                <w:sz w:val="20"/>
                <w:lang w:eastAsia="en-US"/>
              </w:rPr>
              <w:t>)</w:t>
            </w:r>
          </w:p>
        </w:tc>
        <w:tc>
          <w:tcPr>
            <w:tcW w:w="709" w:type="dxa"/>
            <w:shd w:val="clear" w:color="auto" w:fill="auto"/>
            <w:vAlign w:val="center"/>
          </w:tcPr>
          <w:p w:rsidR="007D3EBA" w:rsidRPr="00D23446" w:rsidRDefault="007D3EBA" w:rsidP="00371B57">
            <w:pPr>
              <w:shd w:val="clear" w:color="auto" w:fill="FFFFFF"/>
              <w:jc w:val="center"/>
              <w:rPr>
                <w:rFonts w:ascii="Times New Roman" w:hAnsi="Times New Roman"/>
                <w:sz w:val="20"/>
              </w:rPr>
            </w:pPr>
          </w:p>
        </w:tc>
        <w:tc>
          <w:tcPr>
            <w:tcW w:w="851" w:type="dxa"/>
            <w:shd w:val="clear" w:color="auto" w:fill="auto"/>
            <w:vAlign w:val="center"/>
          </w:tcPr>
          <w:p w:rsidR="007D3EBA" w:rsidRPr="00D23446" w:rsidRDefault="00902DB2" w:rsidP="00371B57">
            <w:pPr>
              <w:shd w:val="clear" w:color="auto" w:fill="FFFFFF"/>
              <w:jc w:val="center"/>
              <w:rPr>
                <w:rFonts w:ascii="Times New Roman" w:hAnsi="Times New Roman"/>
                <w:sz w:val="20"/>
              </w:rPr>
            </w:pPr>
            <w:r w:rsidRPr="00D23446">
              <w:rPr>
                <w:rFonts w:ascii="Times New Roman" w:hAnsi="Times New Roman"/>
                <w:sz w:val="20"/>
              </w:rPr>
              <w:t>‒</w:t>
            </w:r>
          </w:p>
        </w:tc>
        <w:tc>
          <w:tcPr>
            <w:tcW w:w="1275" w:type="dxa"/>
            <w:shd w:val="clear" w:color="auto" w:fill="auto"/>
            <w:vAlign w:val="center"/>
          </w:tcPr>
          <w:p w:rsidR="007D3EBA" w:rsidRPr="00D23446" w:rsidRDefault="00E5458A" w:rsidP="00371B57">
            <w:pPr>
              <w:shd w:val="clear" w:color="auto" w:fill="FFFFFF"/>
              <w:jc w:val="center"/>
              <w:rPr>
                <w:rFonts w:ascii="Times New Roman" w:hAnsi="Times New Roman"/>
                <w:sz w:val="20"/>
              </w:rPr>
            </w:pPr>
            <w:r w:rsidRPr="00D23446">
              <w:rPr>
                <w:rFonts w:ascii="Times New Roman" w:hAnsi="Times New Roman"/>
                <w:sz w:val="20"/>
              </w:rPr>
              <w:t>5</w:t>
            </w:r>
          </w:p>
        </w:tc>
        <w:tc>
          <w:tcPr>
            <w:tcW w:w="1701" w:type="dxa"/>
            <w:shd w:val="clear" w:color="auto" w:fill="auto"/>
            <w:vAlign w:val="center"/>
          </w:tcPr>
          <w:p w:rsidR="007D3EBA" w:rsidRPr="00D23446" w:rsidRDefault="00902DB2" w:rsidP="00902DB2">
            <w:pPr>
              <w:pStyle w:val="Balk3"/>
              <w:spacing w:before="0"/>
              <w:jc w:val="center"/>
              <w:rPr>
                <w:rFonts w:ascii="Times New Roman" w:hAnsi="Times New Roman" w:cs="Times New Roman"/>
                <w:bCs/>
                <w:color w:val="auto"/>
                <w:sz w:val="20"/>
                <w:szCs w:val="20"/>
              </w:rPr>
            </w:pPr>
            <w:r w:rsidRPr="00D23446">
              <w:rPr>
                <w:rFonts w:ascii="Times New Roman" w:hAnsi="Times New Roman" w:cs="Times New Roman"/>
                <w:bCs/>
                <w:color w:val="auto"/>
                <w:sz w:val="20"/>
                <w:szCs w:val="20"/>
              </w:rPr>
              <w:t>E.A.</w:t>
            </w:r>
            <w:r w:rsidRPr="00D23446">
              <w:rPr>
                <w:rFonts w:ascii="Times New Roman" w:hAnsi="Times New Roman"/>
                <w:color w:val="auto"/>
                <w:sz w:val="20"/>
                <w:szCs w:val="20"/>
              </w:rPr>
              <w:t>‒</w:t>
            </w:r>
            <w:r w:rsidRPr="00D23446">
              <w:rPr>
                <w:rFonts w:ascii="Times New Roman" w:hAnsi="Times New Roman" w:cs="Times New Roman"/>
                <w:bCs/>
                <w:color w:val="auto"/>
                <w:sz w:val="20"/>
                <w:szCs w:val="20"/>
              </w:rPr>
              <w:t>SÖZ.</w:t>
            </w:r>
            <w:r w:rsidRPr="00D23446">
              <w:rPr>
                <w:rFonts w:ascii="Times New Roman" w:hAnsi="Times New Roman"/>
                <w:color w:val="auto"/>
                <w:sz w:val="20"/>
                <w:szCs w:val="20"/>
              </w:rPr>
              <w:t>‒</w:t>
            </w:r>
            <w:r w:rsidR="007D3EBA" w:rsidRPr="00D23446">
              <w:rPr>
                <w:rFonts w:ascii="Times New Roman" w:hAnsi="Times New Roman" w:cs="Times New Roman"/>
                <w:bCs/>
                <w:color w:val="auto"/>
                <w:sz w:val="20"/>
                <w:szCs w:val="20"/>
              </w:rPr>
              <w:t>SAY.</w:t>
            </w:r>
          </w:p>
        </w:tc>
        <w:tc>
          <w:tcPr>
            <w:tcW w:w="6521" w:type="dxa"/>
            <w:shd w:val="clear" w:color="auto" w:fill="auto"/>
            <w:vAlign w:val="center"/>
          </w:tcPr>
          <w:p w:rsidR="007D3EBA" w:rsidRPr="00D23446" w:rsidRDefault="007D3EBA" w:rsidP="00371B57">
            <w:pPr>
              <w:shd w:val="clear" w:color="auto" w:fill="FFFFFF"/>
              <w:ind w:left="64"/>
              <w:jc w:val="both"/>
              <w:rPr>
                <w:rFonts w:ascii="Times New Roman" w:hAnsi="Times New Roman"/>
                <w:sz w:val="20"/>
                <w:lang w:val="de-DE"/>
              </w:rPr>
            </w:pPr>
            <w:r w:rsidRPr="00D23446">
              <w:rPr>
                <w:rFonts w:ascii="Times New Roman" w:hAnsi="Times New Roman"/>
                <w:sz w:val="20"/>
                <w:lang w:val="de-DE"/>
              </w:rPr>
              <w:t>Tüm lisans ve yüksek lisans mezunları başvurabilir.</w:t>
            </w:r>
            <w:r w:rsidR="00780B58" w:rsidRPr="00D23446">
              <w:rPr>
                <w:rFonts w:ascii="Times New Roman" w:hAnsi="Times New Roman"/>
                <w:sz w:val="20"/>
                <w:lang w:val="de-DE"/>
              </w:rPr>
              <w:t xml:space="preserve"> Alan dışından gelenlere bilimsel hazırlık programı uygulanır.</w:t>
            </w:r>
          </w:p>
        </w:tc>
      </w:tr>
      <w:tr w:rsidR="00D23446" w:rsidRPr="00D23446" w:rsidTr="00BE5EBC">
        <w:trPr>
          <w:trHeight w:val="20"/>
        </w:trPr>
        <w:tc>
          <w:tcPr>
            <w:tcW w:w="4962" w:type="dxa"/>
            <w:shd w:val="clear" w:color="auto" w:fill="auto"/>
            <w:vAlign w:val="center"/>
          </w:tcPr>
          <w:p w:rsidR="00BE5EBC" w:rsidRPr="00D23446" w:rsidRDefault="00BE5EBC" w:rsidP="00BE5EBC">
            <w:pPr>
              <w:shd w:val="clear" w:color="auto" w:fill="FFFFFF"/>
              <w:rPr>
                <w:rFonts w:ascii="Times New Roman" w:eastAsia="Times" w:hAnsi="Times New Roman"/>
                <w:b/>
                <w:bCs/>
                <w:sz w:val="20"/>
                <w:lang w:eastAsia="en-US"/>
              </w:rPr>
            </w:pPr>
            <w:r w:rsidRPr="00D23446">
              <w:rPr>
                <w:rFonts w:ascii="Times New Roman" w:eastAsia="Times" w:hAnsi="Times New Roman"/>
                <w:b/>
                <w:bCs/>
                <w:sz w:val="20"/>
                <w:lang w:eastAsia="en-US"/>
              </w:rPr>
              <w:t>Uzaktan Öğretim (Online)</w:t>
            </w:r>
          </w:p>
        </w:tc>
        <w:tc>
          <w:tcPr>
            <w:tcW w:w="709" w:type="dxa"/>
            <w:shd w:val="clear" w:color="auto" w:fill="auto"/>
            <w:vAlign w:val="center"/>
          </w:tcPr>
          <w:p w:rsidR="00BE5EBC" w:rsidRPr="00D23446" w:rsidRDefault="00BE5EBC" w:rsidP="00BE5EBC">
            <w:pPr>
              <w:shd w:val="clear" w:color="auto" w:fill="FFFFFF"/>
              <w:jc w:val="center"/>
              <w:rPr>
                <w:rFonts w:ascii="Times New Roman" w:hAnsi="Times New Roman"/>
                <w:sz w:val="20"/>
              </w:rPr>
            </w:pPr>
          </w:p>
        </w:tc>
        <w:tc>
          <w:tcPr>
            <w:tcW w:w="851" w:type="dxa"/>
            <w:shd w:val="clear" w:color="auto" w:fill="auto"/>
            <w:vAlign w:val="center"/>
          </w:tcPr>
          <w:p w:rsidR="00BE5EBC" w:rsidRPr="00D23446" w:rsidRDefault="00BE5EBC" w:rsidP="00BE5EBC">
            <w:pPr>
              <w:shd w:val="clear" w:color="auto" w:fill="FFFFFF"/>
              <w:jc w:val="center"/>
              <w:rPr>
                <w:rFonts w:ascii="Times New Roman" w:hAnsi="Times New Roman"/>
                <w:sz w:val="20"/>
              </w:rPr>
            </w:pPr>
            <w:r w:rsidRPr="00D23446">
              <w:rPr>
                <w:rFonts w:ascii="Times New Roman" w:hAnsi="Times New Roman"/>
                <w:sz w:val="20"/>
              </w:rPr>
              <w:t>20</w:t>
            </w:r>
          </w:p>
        </w:tc>
        <w:tc>
          <w:tcPr>
            <w:tcW w:w="1275" w:type="dxa"/>
            <w:shd w:val="clear" w:color="auto" w:fill="auto"/>
            <w:vAlign w:val="center"/>
          </w:tcPr>
          <w:p w:rsidR="00BE5EBC" w:rsidRPr="00D23446" w:rsidRDefault="00BE5EBC" w:rsidP="00BE5EBC">
            <w:pPr>
              <w:shd w:val="clear" w:color="auto" w:fill="FFFFFF"/>
              <w:jc w:val="center"/>
              <w:rPr>
                <w:rFonts w:ascii="Times New Roman" w:hAnsi="Times New Roman"/>
                <w:sz w:val="20"/>
              </w:rPr>
            </w:pPr>
            <w:r w:rsidRPr="00D23446">
              <w:rPr>
                <w:rFonts w:ascii="Times New Roman" w:hAnsi="Times New Roman"/>
                <w:sz w:val="20"/>
              </w:rPr>
              <w:t>‒</w:t>
            </w:r>
          </w:p>
        </w:tc>
        <w:tc>
          <w:tcPr>
            <w:tcW w:w="1701" w:type="dxa"/>
            <w:shd w:val="clear" w:color="auto" w:fill="auto"/>
            <w:vAlign w:val="center"/>
          </w:tcPr>
          <w:p w:rsidR="00BE5EBC" w:rsidRPr="00D23446" w:rsidRDefault="00BE5EBC" w:rsidP="00BE5EBC">
            <w:pPr>
              <w:pStyle w:val="Balk3"/>
              <w:spacing w:before="0"/>
              <w:jc w:val="center"/>
              <w:rPr>
                <w:rFonts w:ascii="Times New Roman" w:hAnsi="Times New Roman" w:cs="Times New Roman"/>
                <w:bCs/>
                <w:color w:val="auto"/>
                <w:sz w:val="20"/>
                <w:szCs w:val="20"/>
              </w:rPr>
            </w:pPr>
          </w:p>
        </w:tc>
        <w:tc>
          <w:tcPr>
            <w:tcW w:w="6521" w:type="dxa"/>
            <w:shd w:val="clear" w:color="auto" w:fill="auto"/>
            <w:vAlign w:val="center"/>
          </w:tcPr>
          <w:p w:rsidR="00BE5EBC" w:rsidRPr="00D23446" w:rsidRDefault="00BE5EBC" w:rsidP="00BE5EBC">
            <w:pPr>
              <w:shd w:val="clear" w:color="auto" w:fill="FFFFFF"/>
              <w:ind w:left="64"/>
              <w:jc w:val="both"/>
              <w:rPr>
                <w:rFonts w:ascii="Times New Roman" w:hAnsi="Times New Roman"/>
                <w:sz w:val="20"/>
              </w:rPr>
            </w:pPr>
            <w:r w:rsidRPr="00D23446">
              <w:rPr>
                <w:rFonts w:ascii="Times New Roman" w:hAnsi="Times New Roman"/>
                <w:sz w:val="20"/>
              </w:rPr>
              <w:t xml:space="preserve">Lisans programını tamamlamış tüm adaylar başvurabilir. Bu program uzaktan öğretim tekniğine dayalı olup </w:t>
            </w:r>
            <w:r w:rsidR="00211168">
              <w:rPr>
                <w:rFonts w:ascii="Times New Roman" w:hAnsi="Times New Roman"/>
                <w:sz w:val="20"/>
              </w:rPr>
              <w:t>“</w:t>
            </w:r>
            <w:r w:rsidRPr="00D23446">
              <w:rPr>
                <w:rFonts w:ascii="Times New Roman" w:hAnsi="Times New Roman"/>
                <w:sz w:val="20"/>
              </w:rPr>
              <w:t>Yükseköğretim Kurumlarında Uzaktan Öğretime İlişkin Usul ve Esaslar</w:t>
            </w:r>
            <w:r w:rsidR="00211168">
              <w:rPr>
                <w:rFonts w:ascii="Times New Roman" w:hAnsi="Times New Roman"/>
                <w:sz w:val="20"/>
              </w:rPr>
              <w:t>”</w:t>
            </w:r>
            <w:r w:rsidRPr="00D23446">
              <w:rPr>
                <w:rFonts w:ascii="Times New Roman" w:hAnsi="Times New Roman"/>
                <w:sz w:val="20"/>
              </w:rPr>
              <w:t xml:space="preserve"> hakkındaki yönetmelik çerçevesinde yürütülecektir.</w:t>
            </w:r>
          </w:p>
        </w:tc>
      </w:tr>
      <w:tr w:rsidR="00D23446" w:rsidRPr="00D23446" w:rsidTr="00BE5EBC">
        <w:trPr>
          <w:trHeight w:val="20"/>
        </w:trPr>
        <w:tc>
          <w:tcPr>
            <w:tcW w:w="4962" w:type="dxa"/>
            <w:shd w:val="clear" w:color="auto" w:fill="auto"/>
            <w:vAlign w:val="center"/>
          </w:tcPr>
          <w:p w:rsidR="007D3EBA" w:rsidRPr="00D23446" w:rsidRDefault="007D3EBA" w:rsidP="00371B57">
            <w:pPr>
              <w:shd w:val="clear" w:color="auto" w:fill="FFFFFF"/>
              <w:rPr>
                <w:rFonts w:ascii="Times New Roman" w:hAnsi="Times New Roman"/>
                <w:sz w:val="20"/>
              </w:rPr>
            </w:pPr>
            <w:r w:rsidRPr="00D23446">
              <w:rPr>
                <w:rFonts w:ascii="Times New Roman" w:eastAsia="Times" w:hAnsi="Times New Roman"/>
                <w:b/>
                <w:bCs/>
                <w:sz w:val="20"/>
                <w:lang w:eastAsia="en-US"/>
              </w:rPr>
              <w:t>UYGULAMALI DAVRANIŞ ANALİZİ</w:t>
            </w:r>
            <w:r w:rsidRPr="00D23446">
              <w:rPr>
                <w:rFonts w:ascii="Times New Roman" w:hAnsi="Times New Roman"/>
                <w:sz w:val="20"/>
              </w:rPr>
              <w:t xml:space="preserve"> </w:t>
            </w:r>
          </w:p>
        </w:tc>
        <w:tc>
          <w:tcPr>
            <w:tcW w:w="709" w:type="dxa"/>
            <w:shd w:val="clear" w:color="auto" w:fill="auto"/>
            <w:vAlign w:val="center"/>
          </w:tcPr>
          <w:p w:rsidR="007D3EBA" w:rsidRPr="00D23446" w:rsidRDefault="007D3EBA" w:rsidP="00371B57">
            <w:pPr>
              <w:shd w:val="clear" w:color="auto" w:fill="FFFFFF"/>
              <w:jc w:val="center"/>
              <w:rPr>
                <w:rFonts w:ascii="Times New Roman" w:hAnsi="Times New Roman"/>
                <w:sz w:val="20"/>
              </w:rPr>
            </w:pPr>
          </w:p>
        </w:tc>
        <w:tc>
          <w:tcPr>
            <w:tcW w:w="851" w:type="dxa"/>
            <w:shd w:val="clear" w:color="auto" w:fill="auto"/>
            <w:vAlign w:val="center"/>
          </w:tcPr>
          <w:p w:rsidR="007D3EBA" w:rsidRPr="00D23446" w:rsidRDefault="007D3EBA" w:rsidP="00371B57">
            <w:pPr>
              <w:shd w:val="clear" w:color="auto" w:fill="FFFFFF"/>
              <w:jc w:val="center"/>
              <w:rPr>
                <w:rFonts w:ascii="Times New Roman" w:hAnsi="Times New Roman"/>
                <w:sz w:val="20"/>
              </w:rPr>
            </w:pPr>
          </w:p>
        </w:tc>
        <w:tc>
          <w:tcPr>
            <w:tcW w:w="1275" w:type="dxa"/>
            <w:shd w:val="clear" w:color="auto" w:fill="auto"/>
            <w:vAlign w:val="center"/>
          </w:tcPr>
          <w:p w:rsidR="007D3EBA" w:rsidRPr="00D23446" w:rsidRDefault="007D3EBA" w:rsidP="00371B57">
            <w:pPr>
              <w:shd w:val="clear" w:color="auto" w:fill="FFFFFF"/>
              <w:jc w:val="center"/>
              <w:rPr>
                <w:rFonts w:ascii="Times New Roman" w:hAnsi="Times New Roman"/>
                <w:sz w:val="20"/>
              </w:rPr>
            </w:pPr>
          </w:p>
        </w:tc>
        <w:tc>
          <w:tcPr>
            <w:tcW w:w="1701" w:type="dxa"/>
            <w:shd w:val="clear" w:color="auto" w:fill="auto"/>
            <w:vAlign w:val="center"/>
          </w:tcPr>
          <w:p w:rsidR="007D3EBA" w:rsidRPr="00D23446" w:rsidRDefault="007D3EBA" w:rsidP="00371B57">
            <w:pPr>
              <w:pStyle w:val="Balk3"/>
              <w:spacing w:before="0"/>
              <w:jc w:val="center"/>
              <w:rPr>
                <w:rFonts w:ascii="Times New Roman" w:hAnsi="Times New Roman" w:cs="Times New Roman"/>
                <w:bCs/>
                <w:color w:val="auto"/>
                <w:sz w:val="20"/>
                <w:szCs w:val="20"/>
              </w:rPr>
            </w:pPr>
          </w:p>
        </w:tc>
        <w:tc>
          <w:tcPr>
            <w:tcW w:w="6521" w:type="dxa"/>
            <w:shd w:val="clear" w:color="auto" w:fill="auto"/>
            <w:vAlign w:val="center"/>
          </w:tcPr>
          <w:p w:rsidR="007D3EBA" w:rsidRPr="00D23446" w:rsidRDefault="007D3EBA" w:rsidP="00371B57">
            <w:pPr>
              <w:shd w:val="clear" w:color="auto" w:fill="FFFFFF"/>
              <w:ind w:left="64"/>
              <w:jc w:val="both"/>
              <w:rPr>
                <w:rFonts w:ascii="Times New Roman" w:hAnsi="Times New Roman"/>
                <w:sz w:val="20"/>
              </w:rPr>
            </w:pPr>
          </w:p>
        </w:tc>
      </w:tr>
      <w:tr w:rsidR="00D23446" w:rsidRPr="00D23446" w:rsidTr="00BE5EBC">
        <w:trPr>
          <w:trHeight w:val="20"/>
        </w:trPr>
        <w:tc>
          <w:tcPr>
            <w:tcW w:w="4962" w:type="dxa"/>
            <w:shd w:val="clear" w:color="auto" w:fill="auto"/>
            <w:vAlign w:val="center"/>
          </w:tcPr>
          <w:p w:rsidR="007D3EBA" w:rsidRPr="00211168" w:rsidRDefault="007D3EBA" w:rsidP="003544F0">
            <w:pPr>
              <w:shd w:val="clear" w:color="auto" w:fill="FFFFFF"/>
              <w:rPr>
                <w:rFonts w:ascii="Times New Roman" w:eastAsia="Times" w:hAnsi="Times New Roman"/>
                <w:sz w:val="20"/>
                <w:lang w:eastAsia="en-US"/>
              </w:rPr>
            </w:pPr>
            <w:r w:rsidRPr="00211168">
              <w:rPr>
                <w:rFonts w:ascii="Times New Roman" w:eastAsia="Times" w:hAnsi="Times New Roman"/>
                <w:sz w:val="20"/>
                <w:lang w:eastAsia="en-US"/>
              </w:rPr>
              <w:t>Otizmde Uygulamalı Davranış Analizi</w:t>
            </w:r>
          </w:p>
        </w:tc>
        <w:tc>
          <w:tcPr>
            <w:tcW w:w="709" w:type="dxa"/>
            <w:shd w:val="clear" w:color="auto" w:fill="auto"/>
            <w:vAlign w:val="center"/>
          </w:tcPr>
          <w:p w:rsidR="007D3EBA" w:rsidRPr="00D23446" w:rsidRDefault="007D3EBA" w:rsidP="00371B57">
            <w:pPr>
              <w:shd w:val="clear" w:color="auto" w:fill="FFFFFF"/>
              <w:jc w:val="center"/>
              <w:rPr>
                <w:rFonts w:ascii="Times New Roman" w:hAnsi="Times New Roman"/>
                <w:sz w:val="20"/>
              </w:rPr>
            </w:pPr>
            <w:r w:rsidRPr="00D23446">
              <w:rPr>
                <w:rFonts w:ascii="Times New Roman" w:hAnsi="Times New Roman"/>
                <w:sz w:val="20"/>
              </w:rPr>
              <w:t>6</w:t>
            </w:r>
          </w:p>
        </w:tc>
        <w:tc>
          <w:tcPr>
            <w:tcW w:w="851" w:type="dxa"/>
            <w:shd w:val="clear" w:color="auto" w:fill="auto"/>
            <w:vAlign w:val="center"/>
          </w:tcPr>
          <w:p w:rsidR="007D3EBA" w:rsidRPr="00D23446" w:rsidRDefault="00902DB2" w:rsidP="00371B57">
            <w:pPr>
              <w:shd w:val="clear" w:color="auto" w:fill="FFFFFF"/>
              <w:jc w:val="center"/>
              <w:rPr>
                <w:rFonts w:ascii="Times New Roman" w:hAnsi="Times New Roman"/>
                <w:sz w:val="20"/>
              </w:rPr>
            </w:pPr>
            <w:r w:rsidRPr="00D23446">
              <w:rPr>
                <w:rFonts w:ascii="Times New Roman" w:hAnsi="Times New Roman"/>
                <w:sz w:val="20"/>
              </w:rPr>
              <w:t>‒</w:t>
            </w:r>
          </w:p>
        </w:tc>
        <w:tc>
          <w:tcPr>
            <w:tcW w:w="1275" w:type="dxa"/>
            <w:shd w:val="clear" w:color="auto" w:fill="auto"/>
            <w:vAlign w:val="center"/>
          </w:tcPr>
          <w:p w:rsidR="007D3EBA" w:rsidRPr="00D23446" w:rsidRDefault="00902DB2" w:rsidP="00371B57">
            <w:pPr>
              <w:shd w:val="clear" w:color="auto" w:fill="FFFFFF"/>
              <w:jc w:val="center"/>
              <w:rPr>
                <w:rFonts w:ascii="Times New Roman" w:hAnsi="Times New Roman"/>
                <w:sz w:val="20"/>
              </w:rPr>
            </w:pPr>
            <w:r w:rsidRPr="00D23446">
              <w:rPr>
                <w:rFonts w:ascii="Times New Roman" w:hAnsi="Times New Roman"/>
                <w:sz w:val="20"/>
              </w:rPr>
              <w:t>‒</w:t>
            </w:r>
          </w:p>
        </w:tc>
        <w:tc>
          <w:tcPr>
            <w:tcW w:w="1701" w:type="dxa"/>
            <w:shd w:val="clear" w:color="auto" w:fill="auto"/>
            <w:vAlign w:val="center"/>
          </w:tcPr>
          <w:p w:rsidR="007D3EBA" w:rsidRPr="00D23446" w:rsidRDefault="00902DB2" w:rsidP="00371B57">
            <w:pPr>
              <w:shd w:val="clear" w:color="auto" w:fill="FFFFFF"/>
              <w:jc w:val="center"/>
              <w:rPr>
                <w:rFonts w:ascii="Times New Roman" w:hAnsi="Times New Roman"/>
                <w:sz w:val="20"/>
              </w:rPr>
            </w:pPr>
            <w:r w:rsidRPr="00D23446">
              <w:rPr>
                <w:rFonts w:ascii="Times New Roman" w:hAnsi="Times New Roman"/>
                <w:bCs/>
                <w:sz w:val="20"/>
              </w:rPr>
              <w:t>E.A.</w:t>
            </w:r>
            <w:r w:rsidRPr="00D23446">
              <w:rPr>
                <w:rFonts w:ascii="Times New Roman" w:hAnsi="Times New Roman"/>
                <w:sz w:val="20"/>
              </w:rPr>
              <w:t>‒</w:t>
            </w:r>
            <w:r w:rsidRPr="00D23446">
              <w:rPr>
                <w:rFonts w:ascii="Times New Roman" w:hAnsi="Times New Roman"/>
                <w:bCs/>
                <w:sz w:val="20"/>
              </w:rPr>
              <w:t>SÖZ.</w:t>
            </w:r>
          </w:p>
        </w:tc>
        <w:tc>
          <w:tcPr>
            <w:tcW w:w="6521" w:type="dxa"/>
            <w:shd w:val="clear" w:color="auto" w:fill="auto"/>
            <w:vAlign w:val="center"/>
          </w:tcPr>
          <w:p w:rsidR="007D3EBA" w:rsidRPr="00D23446" w:rsidRDefault="007D3EBA" w:rsidP="009C2C08">
            <w:pPr>
              <w:shd w:val="clear" w:color="auto" w:fill="FFFFFF"/>
              <w:ind w:left="64"/>
              <w:jc w:val="both"/>
              <w:rPr>
                <w:rFonts w:ascii="Times New Roman" w:hAnsi="Times New Roman"/>
                <w:sz w:val="20"/>
              </w:rPr>
            </w:pPr>
            <w:r w:rsidRPr="00D23446">
              <w:rPr>
                <w:rFonts w:ascii="Times New Roman" w:hAnsi="Times New Roman"/>
                <w:sz w:val="20"/>
              </w:rPr>
              <w:t>Eğitim Fakültesi Programlarında lisans eğitimini tamamlamış adaylar ile Çocuk</w:t>
            </w:r>
            <w:r w:rsidR="00A441FE" w:rsidRPr="00D23446">
              <w:rPr>
                <w:rFonts w:ascii="Times New Roman" w:hAnsi="Times New Roman"/>
                <w:sz w:val="20"/>
              </w:rPr>
              <w:t xml:space="preserve"> Sağlığı ve Gelişimi, Psikoloji, Sosyal Hizmetler </w:t>
            </w:r>
            <w:r w:rsidRPr="00D23446">
              <w:rPr>
                <w:rFonts w:ascii="Times New Roman" w:hAnsi="Times New Roman"/>
                <w:sz w:val="20"/>
              </w:rPr>
              <w:t>ve Sosyoloji bölümlerinde lisans eğitimini tamamlamış olan adaylar bu programa başvurabilir.</w:t>
            </w:r>
          </w:p>
        </w:tc>
      </w:tr>
    </w:tbl>
    <w:p w:rsidR="007D3EBA" w:rsidRPr="005A1FBF" w:rsidRDefault="007D3EBA" w:rsidP="007D3EBA">
      <w:pPr>
        <w:pStyle w:val="GvdeMetni"/>
        <w:tabs>
          <w:tab w:val="left" w:pos="709"/>
          <w:tab w:val="left" w:pos="2268"/>
          <w:tab w:val="center" w:pos="4111"/>
          <w:tab w:val="center" w:pos="4962"/>
          <w:tab w:val="center" w:pos="6663"/>
          <w:tab w:val="center" w:pos="8789"/>
        </w:tabs>
        <w:spacing w:line="360" w:lineRule="auto"/>
        <w:ind w:left="709" w:hanging="709"/>
        <w:jc w:val="center"/>
        <w:rPr>
          <w:rFonts w:ascii="Times New Roman" w:hAnsi="Times New Roman"/>
          <w:b/>
          <w:i/>
          <w:sz w:val="20"/>
        </w:rPr>
      </w:pPr>
    </w:p>
    <w:p w:rsidR="003544F0" w:rsidRPr="005A1FBF" w:rsidRDefault="003544F0" w:rsidP="007D3EBA">
      <w:pPr>
        <w:pStyle w:val="GvdeMetni"/>
        <w:tabs>
          <w:tab w:val="left" w:pos="709"/>
          <w:tab w:val="left" w:pos="2268"/>
          <w:tab w:val="center" w:pos="4111"/>
          <w:tab w:val="center" w:pos="4962"/>
          <w:tab w:val="center" w:pos="6663"/>
          <w:tab w:val="center" w:pos="8789"/>
        </w:tabs>
        <w:spacing w:line="360" w:lineRule="auto"/>
        <w:ind w:left="709" w:hanging="709"/>
        <w:jc w:val="center"/>
        <w:rPr>
          <w:rFonts w:ascii="Times New Roman" w:hAnsi="Times New Roman"/>
          <w:b/>
          <w:i/>
          <w:sz w:val="20"/>
        </w:rPr>
      </w:pPr>
      <w:bookmarkStart w:id="0" w:name="_GoBack"/>
      <w:bookmarkEnd w:id="0"/>
    </w:p>
    <w:p w:rsidR="003544F0" w:rsidRPr="005A1FBF" w:rsidRDefault="003544F0" w:rsidP="003544F0">
      <w:pPr>
        <w:pStyle w:val="GvdeMetni"/>
        <w:tabs>
          <w:tab w:val="left" w:pos="1701"/>
          <w:tab w:val="left" w:pos="7088"/>
        </w:tabs>
        <w:ind w:left="142"/>
        <w:rPr>
          <w:rFonts w:ascii="Times New Roman" w:hAnsi="Times New Roman"/>
          <w:sz w:val="18"/>
          <w:szCs w:val="18"/>
        </w:rPr>
      </w:pPr>
      <w:r w:rsidRPr="005A1FBF">
        <w:rPr>
          <w:rFonts w:ascii="Times New Roman" w:hAnsi="Times New Roman"/>
          <w:b/>
          <w:sz w:val="18"/>
          <w:szCs w:val="18"/>
        </w:rPr>
        <w:t>Başvuru Adresi</w:t>
      </w:r>
      <w:r w:rsidRPr="005A1FBF">
        <w:rPr>
          <w:rFonts w:ascii="Times New Roman" w:hAnsi="Times New Roman"/>
          <w:b/>
          <w:sz w:val="18"/>
          <w:szCs w:val="18"/>
        </w:rPr>
        <w:tab/>
        <w:t>:</w:t>
      </w:r>
      <w:r w:rsidRPr="005A1FBF">
        <w:rPr>
          <w:rFonts w:ascii="Times New Roman" w:hAnsi="Times New Roman"/>
          <w:sz w:val="18"/>
          <w:szCs w:val="18"/>
        </w:rPr>
        <w:t xml:space="preserve"> ANADOLU ÜNİVERSİTESİ SOSYAL BİLİMLER ENSTİTÜSÜ</w:t>
      </w:r>
    </w:p>
    <w:p w:rsidR="003544F0" w:rsidRPr="005A1FBF" w:rsidRDefault="003544F0" w:rsidP="003544F0">
      <w:pPr>
        <w:pStyle w:val="GvdeMetni"/>
        <w:tabs>
          <w:tab w:val="left" w:pos="1701"/>
          <w:tab w:val="left" w:pos="7230"/>
        </w:tabs>
        <w:ind w:left="142"/>
        <w:rPr>
          <w:rFonts w:ascii="Times New Roman" w:hAnsi="Times New Roman"/>
          <w:sz w:val="18"/>
          <w:szCs w:val="18"/>
        </w:rPr>
      </w:pPr>
      <w:r w:rsidRPr="005A1FBF">
        <w:rPr>
          <w:rFonts w:ascii="Times New Roman" w:hAnsi="Times New Roman"/>
          <w:sz w:val="18"/>
          <w:szCs w:val="18"/>
        </w:rPr>
        <w:tab/>
        <w:t xml:space="preserve">  Yunusemre Kampusü   </w:t>
      </w:r>
      <w:r w:rsidRPr="005A1FBF">
        <w:rPr>
          <w:rFonts w:ascii="Times New Roman" w:hAnsi="Times New Roman"/>
          <w:sz w:val="18"/>
          <w:szCs w:val="18"/>
          <w:u w:val="single"/>
        </w:rPr>
        <w:t>ESKİŞEHİR</w:t>
      </w:r>
      <w:r w:rsidRPr="005A1FBF">
        <w:rPr>
          <w:rFonts w:ascii="Times New Roman" w:hAnsi="Times New Roman"/>
          <w:sz w:val="18"/>
          <w:szCs w:val="18"/>
        </w:rPr>
        <w:tab/>
      </w:r>
      <w:r w:rsidRPr="005A1FBF">
        <w:rPr>
          <w:rFonts w:ascii="Times New Roman" w:hAnsi="Times New Roman"/>
          <w:b/>
          <w:sz w:val="18"/>
          <w:szCs w:val="18"/>
        </w:rPr>
        <w:t>TEL.:</w:t>
      </w:r>
      <w:r w:rsidRPr="005A1FBF">
        <w:rPr>
          <w:rFonts w:ascii="Times New Roman" w:hAnsi="Times New Roman"/>
          <w:sz w:val="18"/>
          <w:szCs w:val="18"/>
        </w:rPr>
        <w:tab/>
        <w:t>0-222-335 08 95</w:t>
      </w:r>
    </w:p>
    <w:p w:rsidR="003544F0" w:rsidRPr="005A1FBF" w:rsidRDefault="003544F0" w:rsidP="003544F0">
      <w:pPr>
        <w:pStyle w:val="GvdeMetni"/>
        <w:tabs>
          <w:tab w:val="left" w:pos="7797"/>
        </w:tabs>
        <w:ind w:left="142"/>
        <w:rPr>
          <w:rFonts w:ascii="Times New Roman" w:hAnsi="Times New Roman"/>
          <w:sz w:val="18"/>
          <w:szCs w:val="18"/>
        </w:rPr>
      </w:pPr>
      <w:r w:rsidRPr="005A1FBF">
        <w:rPr>
          <w:rFonts w:ascii="Times New Roman" w:hAnsi="Times New Roman"/>
          <w:sz w:val="18"/>
          <w:szCs w:val="18"/>
        </w:rPr>
        <w:tab/>
        <w:t>0-222-335 05 80/3243</w:t>
      </w:r>
    </w:p>
    <w:p w:rsidR="003544F0" w:rsidRPr="005A1FBF" w:rsidRDefault="003544F0" w:rsidP="003544F0">
      <w:pPr>
        <w:pStyle w:val="GvdeMetni"/>
        <w:tabs>
          <w:tab w:val="left" w:pos="1701"/>
          <w:tab w:val="left" w:pos="6237"/>
          <w:tab w:val="left" w:pos="6946"/>
          <w:tab w:val="left" w:pos="7088"/>
        </w:tabs>
        <w:ind w:left="142"/>
        <w:rPr>
          <w:rFonts w:ascii="Times New Roman" w:hAnsi="Times New Roman"/>
          <w:sz w:val="18"/>
          <w:szCs w:val="18"/>
        </w:rPr>
      </w:pPr>
    </w:p>
    <w:p w:rsidR="00AB33E0" w:rsidRDefault="003544F0" w:rsidP="003544F0">
      <w:pPr>
        <w:pStyle w:val="GvdeMetni"/>
        <w:tabs>
          <w:tab w:val="left" w:pos="1701"/>
          <w:tab w:val="left" w:pos="6237"/>
          <w:tab w:val="left" w:pos="6946"/>
          <w:tab w:val="left" w:pos="7088"/>
        </w:tabs>
        <w:spacing w:line="360" w:lineRule="auto"/>
        <w:ind w:left="142"/>
        <w:rPr>
          <w:rStyle w:val="Kpr"/>
          <w:rFonts w:ascii="Times New Roman" w:hAnsi="Times New Roman"/>
          <w:color w:val="auto"/>
          <w:sz w:val="18"/>
          <w:szCs w:val="18"/>
        </w:rPr>
      </w:pPr>
      <w:r w:rsidRPr="005A1FBF">
        <w:rPr>
          <w:rFonts w:ascii="Times New Roman" w:hAnsi="Times New Roman"/>
          <w:b/>
          <w:sz w:val="18"/>
          <w:szCs w:val="18"/>
        </w:rPr>
        <w:t>İnternet Adresi</w:t>
      </w:r>
      <w:r w:rsidRPr="005A1FBF">
        <w:rPr>
          <w:rFonts w:ascii="Times New Roman" w:hAnsi="Times New Roman"/>
          <w:b/>
          <w:sz w:val="18"/>
          <w:szCs w:val="18"/>
        </w:rPr>
        <w:tab/>
        <w:t xml:space="preserve">: </w:t>
      </w:r>
      <w:hyperlink r:id="rId7" w:history="1">
        <w:r w:rsidRPr="005A1FBF">
          <w:rPr>
            <w:rStyle w:val="Kpr"/>
            <w:rFonts w:ascii="Times New Roman" w:hAnsi="Times New Roman"/>
            <w:color w:val="auto"/>
            <w:sz w:val="18"/>
            <w:szCs w:val="18"/>
          </w:rPr>
          <w:t>http://www.sosbilens.anadolu.edu.tr</w:t>
        </w:r>
      </w:hyperlink>
    </w:p>
    <w:p w:rsidR="00AB33E0" w:rsidRDefault="00AB33E0">
      <w:pPr>
        <w:spacing w:after="160" w:line="259" w:lineRule="auto"/>
        <w:rPr>
          <w:rStyle w:val="Kpr"/>
          <w:rFonts w:ascii="Times New Roman" w:eastAsia="Times" w:hAnsi="Times New Roman"/>
          <w:color w:val="auto"/>
          <w:sz w:val="18"/>
          <w:szCs w:val="18"/>
          <w:lang w:eastAsia="en-US"/>
        </w:rPr>
      </w:pPr>
      <w:r>
        <w:rPr>
          <w:rStyle w:val="Kpr"/>
          <w:rFonts w:ascii="Times New Roman" w:hAnsi="Times New Roman"/>
          <w:color w:val="auto"/>
          <w:sz w:val="18"/>
          <w:szCs w:val="18"/>
        </w:rPr>
        <w:br w:type="page"/>
      </w:r>
    </w:p>
    <w:p w:rsidR="00AB33E0" w:rsidRDefault="00AB33E0" w:rsidP="00AB33E0">
      <w:pPr>
        <w:pStyle w:val="GvdeMetni"/>
        <w:tabs>
          <w:tab w:val="left" w:pos="426"/>
          <w:tab w:val="left" w:pos="2268"/>
          <w:tab w:val="left" w:pos="4111"/>
          <w:tab w:val="center" w:pos="4962"/>
          <w:tab w:val="center" w:pos="6663"/>
          <w:tab w:val="center" w:pos="8789"/>
        </w:tabs>
        <w:jc w:val="center"/>
        <w:rPr>
          <w:rFonts w:ascii="Times New Roman" w:hAnsi="Times New Roman"/>
          <w:b/>
          <w:szCs w:val="24"/>
        </w:rPr>
      </w:pPr>
    </w:p>
    <w:p w:rsidR="00AB33E0" w:rsidRDefault="00AB33E0" w:rsidP="00AB33E0">
      <w:pPr>
        <w:pStyle w:val="GvdeMetni"/>
        <w:tabs>
          <w:tab w:val="left" w:pos="426"/>
          <w:tab w:val="left" w:pos="2268"/>
          <w:tab w:val="left" w:pos="4111"/>
          <w:tab w:val="center" w:pos="4962"/>
          <w:tab w:val="center" w:pos="6663"/>
          <w:tab w:val="center" w:pos="8789"/>
        </w:tabs>
        <w:jc w:val="center"/>
        <w:rPr>
          <w:rFonts w:ascii="Times New Roman" w:hAnsi="Times New Roman"/>
          <w:b/>
          <w:szCs w:val="24"/>
        </w:rPr>
      </w:pPr>
    </w:p>
    <w:p w:rsidR="00AB33E0" w:rsidRDefault="00AB33E0" w:rsidP="00AB33E0">
      <w:pPr>
        <w:pStyle w:val="GvdeMetni"/>
        <w:tabs>
          <w:tab w:val="left" w:pos="426"/>
          <w:tab w:val="left" w:pos="2268"/>
          <w:tab w:val="left" w:pos="4111"/>
          <w:tab w:val="center" w:pos="4962"/>
          <w:tab w:val="center" w:pos="6663"/>
          <w:tab w:val="center" w:pos="8789"/>
        </w:tabs>
        <w:jc w:val="center"/>
        <w:rPr>
          <w:rFonts w:ascii="Times New Roman" w:hAnsi="Times New Roman"/>
          <w:b/>
          <w:szCs w:val="24"/>
        </w:rPr>
      </w:pPr>
    </w:p>
    <w:p w:rsidR="00AB33E0" w:rsidRDefault="00AB33E0" w:rsidP="00AB33E0">
      <w:pPr>
        <w:pStyle w:val="GvdeMetni"/>
        <w:tabs>
          <w:tab w:val="left" w:pos="426"/>
          <w:tab w:val="left" w:pos="2268"/>
          <w:tab w:val="left" w:pos="4111"/>
          <w:tab w:val="center" w:pos="4962"/>
          <w:tab w:val="center" w:pos="6663"/>
          <w:tab w:val="center" w:pos="8789"/>
        </w:tabs>
        <w:jc w:val="center"/>
        <w:rPr>
          <w:rFonts w:ascii="Times New Roman" w:hAnsi="Times New Roman"/>
          <w:b/>
          <w:szCs w:val="24"/>
        </w:rPr>
      </w:pPr>
    </w:p>
    <w:p w:rsidR="00AB33E0" w:rsidRDefault="00AB33E0" w:rsidP="00AB33E0">
      <w:pPr>
        <w:pStyle w:val="GvdeMetni"/>
        <w:tabs>
          <w:tab w:val="left" w:pos="426"/>
          <w:tab w:val="left" w:pos="2268"/>
          <w:tab w:val="left" w:pos="4111"/>
          <w:tab w:val="center" w:pos="4962"/>
          <w:tab w:val="center" w:pos="6663"/>
          <w:tab w:val="center" w:pos="8789"/>
        </w:tabs>
        <w:jc w:val="center"/>
        <w:rPr>
          <w:rFonts w:ascii="Times New Roman" w:hAnsi="Times New Roman"/>
          <w:b/>
          <w:szCs w:val="24"/>
        </w:rPr>
      </w:pPr>
    </w:p>
    <w:p w:rsidR="00AB33E0" w:rsidRDefault="00AB33E0" w:rsidP="00AB33E0">
      <w:pPr>
        <w:pStyle w:val="GvdeMetni"/>
        <w:tabs>
          <w:tab w:val="left" w:pos="426"/>
          <w:tab w:val="left" w:pos="2268"/>
          <w:tab w:val="left" w:pos="4111"/>
          <w:tab w:val="center" w:pos="4962"/>
          <w:tab w:val="center" w:pos="6663"/>
          <w:tab w:val="center" w:pos="8789"/>
        </w:tabs>
        <w:jc w:val="center"/>
        <w:rPr>
          <w:rFonts w:ascii="Times New Roman" w:hAnsi="Times New Roman"/>
          <w:b/>
          <w:szCs w:val="24"/>
        </w:rPr>
      </w:pPr>
      <w:r>
        <w:rPr>
          <w:rFonts w:ascii="Times New Roman" w:hAnsi="Times New Roman"/>
          <w:b/>
          <w:szCs w:val="24"/>
        </w:rPr>
        <w:t>LİSANSÜSTÜ PROGRAMLARA BAŞVURU TARİHLERİ VE KOŞULLARI</w:t>
      </w:r>
    </w:p>
    <w:p w:rsidR="00AB33E0" w:rsidRDefault="00AB33E0" w:rsidP="00AB33E0">
      <w:pPr>
        <w:pStyle w:val="GvdeMetni"/>
        <w:tabs>
          <w:tab w:val="left" w:pos="426"/>
          <w:tab w:val="left" w:pos="2268"/>
          <w:tab w:val="left" w:pos="4111"/>
          <w:tab w:val="center" w:pos="4962"/>
          <w:tab w:val="center" w:pos="6663"/>
          <w:tab w:val="center" w:pos="8789"/>
        </w:tabs>
        <w:jc w:val="center"/>
        <w:rPr>
          <w:rFonts w:ascii="Times New Roman" w:hAnsi="Times New Roman"/>
          <w:b/>
          <w:sz w:val="18"/>
          <w:szCs w:val="18"/>
        </w:rPr>
      </w:pPr>
    </w:p>
    <w:p w:rsidR="00AB33E0" w:rsidRDefault="00AB33E0" w:rsidP="00AB33E0">
      <w:pPr>
        <w:pStyle w:val="GvdeMetni"/>
        <w:tabs>
          <w:tab w:val="left" w:pos="426"/>
          <w:tab w:val="left" w:pos="2268"/>
          <w:tab w:val="left" w:pos="4111"/>
          <w:tab w:val="center" w:pos="4962"/>
          <w:tab w:val="center" w:pos="6663"/>
          <w:tab w:val="center" w:pos="8789"/>
        </w:tabs>
        <w:jc w:val="center"/>
        <w:rPr>
          <w:rFonts w:ascii="Times New Roman" w:hAnsi="Times New Roman"/>
          <w:b/>
          <w:sz w:val="18"/>
          <w:szCs w:val="18"/>
        </w:rPr>
      </w:pPr>
    </w:p>
    <w:p w:rsidR="00AB33E0" w:rsidRDefault="00AB33E0" w:rsidP="00AB33E0">
      <w:pPr>
        <w:pStyle w:val="GvdeMetni"/>
        <w:tabs>
          <w:tab w:val="left" w:pos="426"/>
          <w:tab w:val="left" w:pos="2268"/>
          <w:tab w:val="center" w:pos="4111"/>
          <w:tab w:val="center" w:pos="4962"/>
          <w:tab w:val="left" w:pos="6237"/>
          <w:tab w:val="center" w:pos="6663"/>
          <w:tab w:val="left" w:pos="6946"/>
          <w:tab w:val="center" w:pos="8789"/>
        </w:tabs>
        <w:spacing w:line="360" w:lineRule="auto"/>
        <w:ind w:left="420" w:hanging="420"/>
        <w:rPr>
          <w:rFonts w:ascii="Times New Roman" w:hAnsi="Times New Roman"/>
          <w:sz w:val="16"/>
        </w:rPr>
      </w:pPr>
    </w:p>
    <w:p w:rsidR="00AB33E0" w:rsidRPr="00895BBB" w:rsidRDefault="00AB33E0" w:rsidP="00AB33E0">
      <w:pPr>
        <w:pStyle w:val="GvdeMetni"/>
        <w:tabs>
          <w:tab w:val="left" w:pos="284"/>
          <w:tab w:val="left" w:pos="2268"/>
          <w:tab w:val="left" w:pos="6521"/>
          <w:tab w:val="left" w:pos="7655"/>
        </w:tabs>
        <w:ind w:left="851"/>
        <w:rPr>
          <w:rFonts w:ascii="Times New Roman" w:hAnsi="Times New Roman"/>
          <w:b/>
          <w:bCs/>
          <w:sz w:val="20"/>
        </w:rPr>
      </w:pPr>
      <w:r>
        <w:rPr>
          <w:rFonts w:ascii="Times New Roman" w:hAnsi="Times New Roman"/>
          <w:b/>
          <w:sz w:val="20"/>
        </w:rPr>
        <w:t>B</w:t>
      </w:r>
      <w:r>
        <w:rPr>
          <w:rFonts w:ascii="Times New Roman" w:hAnsi="Times New Roman"/>
          <w:b/>
          <w:caps/>
          <w:sz w:val="20"/>
        </w:rPr>
        <w:t>aşvuru</w:t>
      </w:r>
      <w:r>
        <w:rPr>
          <w:rFonts w:ascii="Times New Roman" w:hAnsi="Times New Roman"/>
          <w:b/>
          <w:sz w:val="20"/>
        </w:rPr>
        <w:t xml:space="preserve"> TARİHLERİ</w:t>
      </w:r>
      <w:r>
        <w:rPr>
          <w:rFonts w:ascii="Times New Roman" w:hAnsi="Times New Roman"/>
          <w:b/>
          <w:sz w:val="20"/>
        </w:rPr>
        <w:tab/>
        <w:t>:</w:t>
      </w:r>
      <w:r w:rsidRPr="00B52E8E">
        <w:rPr>
          <w:rFonts w:ascii="Times New Roman" w:hAnsi="Times New Roman"/>
          <w:b/>
          <w:bCs/>
          <w:sz w:val="20"/>
        </w:rPr>
        <w:tab/>
      </w:r>
      <w:r w:rsidRPr="00895BBB">
        <w:rPr>
          <w:rFonts w:ascii="Times New Roman" w:hAnsi="Times New Roman"/>
          <w:b/>
          <w:bCs/>
          <w:sz w:val="20"/>
        </w:rPr>
        <w:t>22 Haziran-03 Temmuz 2015</w:t>
      </w:r>
    </w:p>
    <w:p w:rsidR="00AB33E0" w:rsidRPr="00562B07" w:rsidRDefault="00AB33E0" w:rsidP="00AB33E0">
      <w:pPr>
        <w:pStyle w:val="GvdeMetni"/>
        <w:tabs>
          <w:tab w:val="left" w:pos="284"/>
          <w:tab w:val="left" w:pos="2268"/>
          <w:tab w:val="left" w:pos="6521"/>
          <w:tab w:val="left" w:pos="7655"/>
        </w:tabs>
        <w:ind w:left="851"/>
        <w:rPr>
          <w:rFonts w:ascii="Times New Roman" w:hAnsi="Times New Roman"/>
          <w:b/>
          <w:bCs/>
          <w:sz w:val="20"/>
        </w:rPr>
      </w:pPr>
      <w:r>
        <w:rPr>
          <w:rFonts w:ascii="Times New Roman" w:hAnsi="Times New Roman"/>
          <w:b/>
          <w:bCs/>
          <w:sz w:val="20"/>
        </w:rPr>
        <w:t>MÜLAKAT SINAVINA KATILACAK ADAYLARIN İLANI</w:t>
      </w:r>
      <w:r>
        <w:rPr>
          <w:rFonts w:ascii="Times New Roman" w:hAnsi="Times New Roman"/>
          <w:b/>
          <w:bCs/>
          <w:sz w:val="20"/>
        </w:rPr>
        <w:tab/>
        <w:t>:</w:t>
      </w:r>
      <w:r>
        <w:rPr>
          <w:rFonts w:ascii="Times New Roman" w:hAnsi="Times New Roman"/>
          <w:b/>
          <w:bCs/>
          <w:sz w:val="20"/>
        </w:rPr>
        <w:tab/>
      </w:r>
      <w:r w:rsidRPr="00562B07">
        <w:rPr>
          <w:rFonts w:ascii="Times New Roman" w:hAnsi="Times New Roman"/>
          <w:b/>
          <w:bCs/>
          <w:sz w:val="20"/>
        </w:rPr>
        <w:t>04 Temmuz 2015 (Güzel Sanatlar Enst. ile Sosyal Bil. Enst.</w:t>
      </w:r>
    </w:p>
    <w:p w:rsidR="00AB33E0" w:rsidRPr="00562B07" w:rsidRDefault="00AB33E0" w:rsidP="00AB33E0">
      <w:pPr>
        <w:pStyle w:val="GvdeMetni"/>
        <w:tabs>
          <w:tab w:val="left" w:pos="284"/>
          <w:tab w:val="left" w:pos="2268"/>
          <w:tab w:val="left" w:pos="6521"/>
          <w:tab w:val="left" w:pos="7655"/>
        </w:tabs>
        <w:ind w:left="851"/>
        <w:rPr>
          <w:rFonts w:ascii="Times New Roman" w:hAnsi="Times New Roman"/>
          <w:b/>
          <w:bCs/>
          <w:sz w:val="20"/>
        </w:rPr>
      </w:pPr>
      <w:r w:rsidRPr="00562B07">
        <w:rPr>
          <w:rFonts w:ascii="Times New Roman" w:hAnsi="Times New Roman"/>
          <w:b/>
          <w:bCs/>
          <w:sz w:val="20"/>
        </w:rPr>
        <w:tab/>
      </w:r>
      <w:r w:rsidRPr="00562B07">
        <w:rPr>
          <w:rFonts w:ascii="Times New Roman" w:hAnsi="Times New Roman"/>
          <w:b/>
          <w:bCs/>
          <w:sz w:val="20"/>
        </w:rPr>
        <w:tab/>
      </w:r>
      <w:r w:rsidRPr="00562B07">
        <w:rPr>
          <w:rFonts w:ascii="Times New Roman" w:hAnsi="Times New Roman"/>
          <w:b/>
          <w:bCs/>
          <w:sz w:val="20"/>
        </w:rPr>
        <w:tab/>
        <w:t>06 Temmuz 2015 (Eğitim Bil. Enst., Fen Bil. Enst., Sağlık Bil. Enst.)</w:t>
      </w:r>
    </w:p>
    <w:p w:rsidR="00AB33E0" w:rsidRPr="00895BBB" w:rsidRDefault="00AB33E0" w:rsidP="00AB33E0">
      <w:pPr>
        <w:pStyle w:val="GvdeMetni"/>
        <w:tabs>
          <w:tab w:val="left" w:pos="284"/>
          <w:tab w:val="left" w:pos="2268"/>
          <w:tab w:val="left" w:pos="6521"/>
          <w:tab w:val="left" w:pos="7655"/>
        </w:tabs>
        <w:ind w:left="851"/>
        <w:rPr>
          <w:rFonts w:ascii="Times New Roman" w:hAnsi="Times New Roman"/>
          <w:b/>
          <w:bCs/>
          <w:color w:val="FF0000"/>
          <w:sz w:val="20"/>
        </w:rPr>
      </w:pPr>
      <w:r>
        <w:rPr>
          <w:rFonts w:ascii="Times New Roman" w:hAnsi="Times New Roman"/>
          <w:b/>
          <w:sz w:val="20"/>
        </w:rPr>
        <w:t>TÜRKÇE YETERLİK SINAVI*</w:t>
      </w:r>
      <w:r>
        <w:rPr>
          <w:rFonts w:ascii="Times New Roman" w:hAnsi="Times New Roman"/>
          <w:b/>
          <w:sz w:val="20"/>
        </w:rPr>
        <w:tab/>
        <w:t>:</w:t>
      </w:r>
      <w:r>
        <w:rPr>
          <w:rFonts w:ascii="Times New Roman" w:hAnsi="Times New Roman"/>
          <w:b/>
          <w:sz w:val="20"/>
        </w:rPr>
        <w:tab/>
      </w:r>
      <w:r w:rsidR="001F2ABE" w:rsidRPr="001F2ABE">
        <w:rPr>
          <w:b/>
          <w:sz w:val="20"/>
        </w:rPr>
        <w:t>08 Temmuz 2015</w:t>
      </w:r>
    </w:p>
    <w:p w:rsidR="00AB33E0" w:rsidRDefault="00AB33E0" w:rsidP="00AB33E0">
      <w:pPr>
        <w:pStyle w:val="GvdeMetni"/>
        <w:tabs>
          <w:tab w:val="left" w:pos="284"/>
          <w:tab w:val="left" w:pos="2268"/>
          <w:tab w:val="left" w:pos="6521"/>
          <w:tab w:val="left" w:pos="7655"/>
          <w:tab w:val="right" w:pos="9072"/>
        </w:tabs>
        <w:ind w:left="851"/>
        <w:rPr>
          <w:rFonts w:ascii="Times New Roman" w:hAnsi="Times New Roman"/>
          <w:b/>
          <w:sz w:val="20"/>
        </w:rPr>
      </w:pPr>
    </w:p>
    <w:p w:rsidR="00AB33E0" w:rsidRDefault="00AB33E0" w:rsidP="001F2ABE">
      <w:pPr>
        <w:pStyle w:val="GvdeMetni"/>
        <w:tabs>
          <w:tab w:val="left" w:pos="284"/>
          <w:tab w:val="left" w:pos="2268"/>
          <w:tab w:val="left" w:pos="6521"/>
          <w:tab w:val="left" w:pos="7655"/>
          <w:tab w:val="right" w:pos="9072"/>
        </w:tabs>
        <w:ind w:left="851"/>
        <w:rPr>
          <w:rFonts w:ascii="Times New Roman" w:hAnsi="Times New Roman"/>
          <w:b/>
          <w:bCs/>
          <w:sz w:val="20"/>
        </w:rPr>
      </w:pPr>
      <w:r w:rsidRPr="00895BBB">
        <w:rPr>
          <w:rFonts w:ascii="Times New Roman" w:hAnsi="Times New Roman"/>
          <w:b/>
          <w:bCs/>
          <w:sz w:val="20"/>
        </w:rPr>
        <w:tab/>
      </w:r>
      <w:r w:rsidRPr="00895BBB">
        <w:rPr>
          <w:rFonts w:ascii="Times New Roman" w:hAnsi="Times New Roman"/>
          <w:b/>
          <w:bCs/>
          <w:sz w:val="20"/>
        </w:rPr>
        <w:tab/>
      </w:r>
      <w:r w:rsidRPr="00895BBB">
        <w:rPr>
          <w:rFonts w:ascii="Times New Roman" w:hAnsi="Times New Roman"/>
          <w:b/>
          <w:bCs/>
          <w:sz w:val="20"/>
        </w:rPr>
        <w:tab/>
      </w:r>
      <w:r>
        <w:rPr>
          <w:rFonts w:ascii="Times New Roman" w:hAnsi="Times New Roman"/>
          <w:b/>
          <w:bCs/>
          <w:sz w:val="20"/>
          <w:u w:val="single"/>
        </w:rPr>
        <w:t>MÜLAKAT TARİHLERİ</w:t>
      </w:r>
    </w:p>
    <w:p w:rsidR="00AB33E0" w:rsidRDefault="00AB33E0" w:rsidP="001F2ABE">
      <w:pPr>
        <w:pStyle w:val="GvdeMetni"/>
        <w:tabs>
          <w:tab w:val="left" w:pos="284"/>
          <w:tab w:val="left" w:pos="2268"/>
          <w:tab w:val="left" w:pos="6520"/>
          <w:tab w:val="left" w:pos="7655"/>
          <w:tab w:val="right" w:pos="9072"/>
        </w:tabs>
        <w:ind w:left="851"/>
        <w:rPr>
          <w:rFonts w:ascii="Times New Roman" w:hAnsi="Times New Roman"/>
          <w:b/>
          <w:bCs/>
          <w:sz w:val="20"/>
        </w:rPr>
      </w:pPr>
      <w:r>
        <w:rPr>
          <w:rFonts w:ascii="Times New Roman" w:hAnsi="Times New Roman"/>
          <w:b/>
          <w:bCs/>
          <w:sz w:val="20"/>
        </w:rPr>
        <w:t>SAĞLIK BİLİMLERİ ENSTİTÜSÜ</w:t>
      </w:r>
      <w:r>
        <w:rPr>
          <w:rFonts w:ascii="Times New Roman" w:hAnsi="Times New Roman"/>
          <w:b/>
          <w:bCs/>
          <w:sz w:val="20"/>
        </w:rPr>
        <w:tab/>
        <w:t>:</w:t>
      </w:r>
      <w:r>
        <w:rPr>
          <w:rFonts w:ascii="Times New Roman" w:hAnsi="Times New Roman"/>
          <w:b/>
          <w:bCs/>
          <w:sz w:val="20"/>
        </w:rPr>
        <w:tab/>
      </w:r>
      <w:r>
        <w:rPr>
          <w:rFonts w:ascii="Times New Roman" w:hAnsi="Times New Roman"/>
          <w:b/>
          <w:sz w:val="20"/>
        </w:rPr>
        <w:t>08 Temmuz 2015</w:t>
      </w:r>
    </w:p>
    <w:p w:rsidR="00AB33E0" w:rsidRDefault="00AB33E0" w:rsidP="001F2ABE">
      <w:pPr>
        <w:pStyle w:val="GvdeMetni"/>
        <w:tabs>
          <w:tab w:val="left" w:pos="284"/>
          <w:tab w:val="left" w:pos="2268"/>
          <w:tab w:val="left" w:pos="6521"/>
          <w:tab w:val="left" w:pos="7655"/>
          <w:tab w:val="right" w:pos="9072"/>
        </w:tabs>
        <w:ind w:left="851"/>
        <w:rPr>
          <w:rFonts w:ascii="Times New Roman" w:hAnsi="Times New Roman"/>
          <w:b/>
          <w:color w:val="000000" w:themeColor="text1"/>
          <w:sz w:val="20"/>
        </w:rPr>
      </w:pPr>
      <w:r>
        <w:rPr>
          <w:rFonts w:ascii="Times New Roman" w:hAnsi="Times New Roman"/>
          <w:b/>
          <w:sz w:val="20"/>
        </w:rPr>
        <w:t xml:space="preserve">GÜZEL SANATLAR </w:t>
      </w:r>
      <w:r>
        <w:rPr>
          <w:rFonts w:ascii="Times New Roman" w:hAnsi="Times New Roman"/>
          <w:b/>
          <w:bCs/>
          <w:sz w:val="20"/>
        </w:rPr>
        <w:t>ENSTİTÜSÜ</w:t>
      </w:r>
      <w:r>
        <w:rPr>
          <w:rFonts w:ascii="Times New Roman" w:hAnsi="Times New Roman"/>
          <w:b/>
          <w:sz w:val="20"/>
        </w:rPr>
        <w:tab/>
        <w:t>:</w:t>
      </w:r>
      <w:r>
        <w:rPr>
          <w:rFonts w:ascii="Times New Roman" w:hAnsi="Times New Roman"/>
          <w:b/>
          <w:sz w:val="20"/>
        </w:rPr>
        <w:tab/>
        <w:t>07 Temmuz 2015</w:t>
      </w:r>
    </w:p>
    <w:p w:rsidR="00AB33E0" w:rsidRPr="00B52E8E" w:rsidRDefault="00AB33E0" w:rsidP="001F2ABE">
      <w:pPr>
        <w:pStyle w:val="GvdeMetni"/>
        <w:tabs>
          <w:tab w:val="left" w:pos="284"/>
          <w:tab w:val="left" w:pos="2268"/>
          <w:tab w:val="left" w:pos="6521"/>
          <w:tab w:val="left" w:pos="7655"/>
          <w:tab w:val="right" w:pos="9072"/>
        </w:tabs>
        <w:ind w:left="851"/>
        <w:rPr>
          <w:rFonts w:ascii="Times New Roman" w:hAnsi="Times New Roman"/>
          <w:b/>
          <w:sz w:val="20"/>
        </w:rPr>
      </w:pPr>
      <w:r>
        <w:rPr>
          <w:rFonts w:ascii="Times New Roman" w:hAnsi="Times New Roman"/>
          <w:b/>
          <w:bCs/>
          <w:sz w:val="20"/>
        </w:rPr>
        <w:t>FEN BİLİMLERİ ENSTİTÜSÜ</w:t>
      </w:r>
      <w:r w:rsidRPr="00B52E8E">
        <w:rPr>
          <w:rFonts w:ascii="Times New Roman" w:hAnsi="Times New Roman"/>
          <w:b/>
          <w:sz w:val="20"/>
        </w:rPr>
        <w:tab/>
        <w:t>:</w:t>
      </w:r>
      <w:r w:rsidRPr="00B52E8E">
        <w:rPr>
          <w:rFonts w:ascii="Times New Roman" w:hAnsi="Times New Roman"/>
          <w:b/>
          <w:sz w:val="20"/>
        </w:rPr>
        <w:tab/>
      </w:r>
      <w:r>
        <w:rPr>
          <w:rFonts w:ascii="Times New Roman" w:hAnsi="Times New Roman"/>
          <w:b/>
          <w:sz w:val="20"/>
        </w:rPr>
        <w:t>07-08 Temmuz 2015</w:t>
      </w:r>
    </w:p>
    <w:p w:rsidR="00AB33E0" w:rsidRPr="00B52E8E" w:rsidRDefault="00AB33E0" w:rsidP="001F2ABE">
      <w:pPr>
        <w:pStyle w:val="GvdeMetni"/>
        <w:tabs>
          <w:tab w:val="left" w:pos="284"/>
          <w:tab w:val="left" w:pos="2268"/>
          <w:tab w:val="left" w:pos="6521"/>
          <w:tab w:val="left" w:pos="7655"/>
          <w:tab w:val="right" w:pos="9072"/>
        </w:tabs>
        <w:ind w:left="851"/>
        <w:rPr>
          <w:rFonts w:ascii="Times New Roman" w:hAnsi="Times New Roman"/>
          <w:b/>
          <w:sz w:val="20"/>
        </w:rPr>
      </w:pPr>
      <w:r>
        <w:rPr>
          <w:rFonts w:ascii="Times New Roman" w:hAnsi="Times New Roman"/>
          <w:b/>
          <w:bCs/>
          <w:sz w:val="20"/>
        </w:rPr>
        <w:t>EĞİTİM BİLİMLERİ ENSTİTÜSÜ</w:t>
      </w:r>
      <w:r>
        <w:rPr>
          <w:rFonts w:ascii="Times New Roman" w:hAnsi="Times New Roman"/>
          <w:b/>
          <w:bCs/>
          <w:sz w:val="20"/>
        </w:rPr>
        <w:tab/>
        <w:t>:</w:t>
      </w:r>
      <w:r>
        <w:rPr>
          <w:rFonts w:ascii="Times New Roman" w:hAnsi="Times New Roman"/>
          <w:b/>
          <w:bCs/>
          <w:sz w:val="20"/>
        </w:rPr>
        <w:tab/>
      </w:r>
      <w:r>
        <w:rPr>
          <w:rFonts w:ascii="Times New Roman" w:hAnsi="Times New Roman"/>
          <w:b/>
          <w:sz w:val="20"/>
        </w:rPr>
        <w:t>08-09 Temmuz 2015</w:t>
      </w:r>
    </w:p>
    <w:p w:rsidR="00AB33E0" w:rsidRDefault="00AB33E0" w:rsidP="001F2ABE">
      <w:pPr>
        <w:pStyle w:val="GvdeMetni"/>
        <w:tabs>
          <w:tab w:val="left" w:pos="284"/>
          <w:tab w:val="left" w:pos="2268"/>
          <w:tab w:val="left" w:pos="6521"/>
          <w:tab w:val="left" w:pos="7655"/>
          <w:tab w:val="right" w:pos="9072"/>
        </w:tabs>
        <w:ind w:left="851"/>
        <w:rPr>
          <w:rFonts w:ascii="Times New Roman" w:hAnsi="Times New Roman"/>
          <w:b/>
          <w:sz w:val="20"/>
        </w:rPr>
      </w:pPr>
      <w:r>
        <w:rPr>
          <w:rFonts w:ascii="Times New Roman" w:hAnsi="Times New Roman"/>
          <w:b/>
          <w:sz w:val="20"/>
        </w:rPr>
        <w:t>SOSYAL BİLİMLER ENSTİTÜSÜ</w:t>
      </w:r>
      <w:r>
        <w:rPr>
          <w:rFonts w:ascii="Times New Roman" w:hAnsi="Times New Roman"/>
          <w:b/>
          <w:sz w:val="20"/>
        </w:rPr>
        <w:tab/>
        <w:t>:</w:t>
      </w:r>
      <w:r>
        <w:rPr>
          <w:rFonts w:ascii="Times New Roman" w:hAnsi="Times New Roman"/>
          <w:b/>
          <w:sz w:val="20"/>
        </w:rPr>
        <w:tab/>
        <w:t>06-07 Temmuz 2015</w:t>
      </w:r>
    </w:p>
    <w:p w:rsidR="00AB33E0" w:rsidRDefault="00AB33E0" w:rsidP="00AB33E0">
      <w:pPr>
        <w:pStyle w:val="GvdeMetni"/>
        <w:tabs>
          <w:tab w:val="left" w:pos="284"/>
          <w:tab w:val="left" w:pos="2268"/>
          <w:tab w:val="left" w:pos="6521"/>
          <w:tab w:val="right" w:pos="9072"/>
        </w:tabs>
        <w:ind w:left="851"/>
        <w:rPr>
          <w:rFonts w:ascii="Times New Roman" w:hAnsi="Times New Roman"/>
          <w:b/>
          <w:sz w:val="20"/>
        </w:rPr>
      </w:pPr>
    </w:p>
    <w:p w:rsidR="00AB33E0" w:rsidRDefault="00AB33E0" w:rsidP="00AB33E0">
      <w:pPr>
        <w:pStyle w:val="GvdeMetni"/>
        <w:tabs>
          <w:tab w:val="left" w:pos="284"/>
          <w:tab w:val="left" w:pos="2268"/>
          <w:tab w:val="left" w:pos="6521"/>
          <w:tab w:val="right" w:pos="9072"/>
        </w:tabs>
        <w:ind w:left="851"/>
        <w:rPr>
          <w:rFonts w:ascii="Times New Roman" w:hAnsi="Times New Roman"/>
          <w:b/>
          <w:bCs/>
          <w:sz w:val="20"/>
        </w:rPr>
      </w:pPr>
      <w:r>
        <w:rPr>
          <w:rFonts w:ascii="Times New Roman" w:hAnsi="Times New Roman"/>
          <w:b/>
          <w:bCs/>
          <w:sz w:val="20"/>
        </w:rPr>
        <w:t>LİSANSÜSTÜ PROGRAMLARA KABULLERİN İLANI</w:t>
      </w:r>
      <w:r>
        <w:rPr>
          <w:rFonts w:ascii="Times New Roman" w:hAnsi="Times New Roman"/>
          <w:b/>
          <w:bCs/>
          <w:sz w:val="20"/>
        </w:rPr>
        <w:tab/>
        <w:t>:</w:t>
      </w:r>
      <w:r>
        <w:rPr>
          <w:rFonts w:ascii="Times New Roman" w:hAnsi="Times New Roman"/>
          <w:b/>
          <w:bCs/>
          <w:sz w:val="20"/>
        </w:rPr>
        <w:tab/>
        <w:t>10 Temmuz 2015</w:t>
      </w:r>
    </w:p>
    <w:p w:rsidR="00AB33E0" w:rsidRDefault="00AB33E0" w:rsidP="00AB33E0">
      <w:pPr>
        <w:pStyle w:val="GvdeMetni"/>
        <w:tabs>
          <w:tab w:val="left" w:pos="284"/>
          <w:tab w:val="left" w:pos="2268"/>
          <w:tab w:val="left" w:pos="6521"/>
          <w:tab w:val="left" w:pos="7655"/>
          <w:tab w:val="right" w:pos="9072"/>
        </w:tabs>
        <w:ind w:left="851"/>
        <w:rPr>
          <w:rFonts w:ascii="Times New Roman" w:hAnsi="Times New Roman"/>
          <w:b/>
          <w:bCs/>
          <w:sz w:val="20"/>
        </w:rPr>
      </w:pPr>
      <w:r>
        <w:rPr>
          <w:rFonts w:ascii="Times New Roman" w:hAnsi="Times New Roman"/>
          <w:b/>
          <w:bCs/>
          <w:sz w:val="20"/>
        </w:rPr>
        <w:t>KESİN KAYIT TARİHLERİ</w:t>
      </w:r>
      <w:r>
        <w:rPr>
          <w:rFonts w:ascii="Times New Roman" w:hAnsi="Times New Roman"/>
          <w:b/>
          <w:bCs/>
          <w:sz w:val="20"/>
        </w:rPr>
        <w:tab/>
        <w:t>:</w:t>
      </w:r>
      <w:r>
        <w:rPr>
          <w:rFonts w:ascii="Times New Roman" w:hAnsi="Times New Roman"/>
          <w:b/>
          <w:bCs/>
          <w:sz w:val="20"/>
        </w:rPr>
        <w:tab/>
        <w:t>20-24 Temmuz 2015</w:t>
      </w:r>
    </w:p>
    <w:p w:rsidR="00AB33E0" w:rsidRDefault="00AB33E0" w:rsidP="00AB33E0">
      <w:pPr>
        <w:pStyle w:val="GvdeMetni"/>
        <w:tabs>
          <w:tab w:val="left" w:pos="284"/>
          <w:tab w:val="left" w:pos="2268"/>
          <w:tab w:val="left" w:pos="6521"/>
          <w:tab w:val="left" w:pos="7655"/>
          <w:tab w:val="right" w:pos="9072"/>
        </w:tabs>
        <w:ind w:left="851"/>
        <w:rPr>
          <w:rFonts w:ascii="Times New Roman" w:hAnsi="Times New Roman"/>
          <w:b/>
          <w:sz w:val="20"/>
        </w:rPr>
      </w:pPr>
      <w:r>
        <w:rPr>
          <w:rFonts w:ascii="Times New Roman" w:hAnsi="Times New Roman"/>
          <w:b/>
          <w:bCs/>
          <w:sz w:val="20"/>
        </w:rPr>
        <w:t>YEDEK KAYIT TARİHLERİ</w:t>
      </w:r>
      <w:r>
        <w:rPr>
          <w:rFonts w:ascii="Times New Roman" w:hAnsi="Times New Roman"/>
          <w:b/>
          <w:bCs/>
          <w:sz w:val="20"/>
        </w:rPr>
        <w:tab/>
        <w:t>:</w:t>
      </w:r>
      <w:r>
        <w:rPr>
          <w:rFonts w:ascii="Times New Roman" w:hAnsi="Times New Roman"/>
          <w:b/>
          <w:bCs/>
          <w:sz w:val="20"/>
        </w:rPr>
        <w:tab/>
        <w:t>27-31 Temmuz 2015</w:t>
      </w:r>
    </w:p>
    <w:p w:rsidR="00AB33E0" w:rsidRDefault="00AB33E0" w:rsidP="00AB33E0">
      <w:pPr>
        <w:tabs>
          <w:tab w:val="left" w:pos="540"/>
          <w:tab w:val="left" w:pos="8931"/>
        </w:tabs>
        <w:ind w:left="540" w:hanging="540"/>
        <w:jc w:val="both"/>
        <w:rPr>
          <w:sz w:val="16"/>
        </w:rPr>
      </w:pPr>
    </w:p>
    <w:p w:rsidR="00AB33E0" w:rsidRDefault="00AB33E0" w:rsidP="00AB33E0">
      <w:pPr>
        <w:tabs>
          <w:tab w:val="left" w:pos="540"/>
          <w:tab w:val="left" w:pos="8931"/>
        </w:tabs>
        <w:ind w:left="540" w:hanging="540"/>
        <w:jc w:val="both"/>
        <w:rPr>
          <w:sz w:val="16"/>
        </w:rPr>
      </w:pPr>
    </w:p>
    <w:p w:rsidR="00AB33E0" w:rsidRDefault="00AB33E0" w:rsidP="00AB33E0">
      <w:pPr>
        <w:tabs>
          <w:tab w:val="left" w:pos="540"/>
          <w:tab w:val="left" w:pos="8931"/>
        </w:tabs>
        <w:ind w:left="540" w:hanging="540"/>
        <w:jc w:val="both"/>
        <w:rPr>
          <w:sz w:val="16"/>
        </w:rPr>
      </w:pPr>
    </w:p>
    <w:p w:rsidR="00AB33E0" w:rsidRDefault="00AB33E0" w:rsidP="00AB33E0">
      <w:pPr>
        <w:pStyle w:val="GvdeMetni"/>
        <w:tabs>
          <w:tab w:val="left" w:pos="284"/>
          <w:tab w:val="left" w:pos="426"/>
          <w:tab w:val="left" w:pos="2268"/>
          <w:tab w:val="left" w:pos="5670"/>
          <w:tab w:val="right" w:pos="8364"/>
          <w:tab w:val="center" w:pos="8789"/>
        </w:tabs>
        <w:ind w:left="284" w:hanging="284"/>
        <w:rPr>
          <w:sz w:val="20"/>
        </w:rPr>
      </w:pPr>
      <w:r>
        <w:rPr>
          <w:sz w:val="20"/>
        </w:rPr>
        <w:tab/>
      </w:r>
      <w:r>
        <w:rPr>
          <w:rFonts w:ascii="Times New Roman" w:hAnsi="Times New Roman"/>
          <w:b/>
          <w:sz w:val="20"/>
        </w:rPr>
        <w:t>*</w:t>
      </w:r>
      <w:r>
        <w:rPr>
          <w:rFonts w:ascii="Times New Roman" w:hAnsi="Times New Roman"/>
          <w:sz w:val="20"/>
        </w:rPr>
        <w:t xml:space="preserve"> Türkçe Yeterlik Sınavı saat: </w:t>
      </w:r>
      <w:r>
        <w:rPr>
          <w:rFonts w:ascii="Times New Roman" w:hAnsi="Times New Roman"/>
          <w:color w:val="000000" w:themeColor="text1"/>
          <w:sz w:val="20"/>
        </w:rPr>
        <w:t>10:</w:t>
      </w:r>
      <w:r>
        <w:rPr>
          <w:rFonts w:ascii="Times New Roman" w:hAnsi="Times New Roman"/>
          <w:color w:val="000000" w:themeColor="text1"/>
          <w:sz w:val="20"/>
          <w:u w:val="single"/>
          <w:vertAlign w:val="superscript"/>
        </w:rPr>
        <w:t>00</w:t>
      </w:r>
      <w:r>
        <w:rPr>
          <w:rFonts w:ascii="Times New Roman" w:hAnsi="Times New Roman"/>
          <w:color w:val="000000" w:themeColor="text1"/>
          <w:sz w:val="20"/>
        </w:rPr>
        <w:t xml:space="preserve">’da </w:t>
      </w:r>
      <w:r>
        <w:rPr>
          <w:rFonts w:ascii="Times New Roman" w:hAnsi="Times New Roman"/>
          <w:sz w:val="20"/>
        </w:rPr>
        <w:t>Anadolu Üniversitesi Yunus Emre Kampüsü Öğrenci Merkezinde yapılacaktır</w:t>
      </w:r>
      <w:r>
        <w:rPr>
          <w:sz w:val="20"/>
        </w:rPr>
        <w:t xml:space="preserve">. </w:t>
      </w:r>
    </w:p>
    <w:p w:rsidR="00AB33E0" w:rsidRDefault="00AB33E0">
      <w:pPr>
        <w:spacing w:after="160" w:line="259" w:lineRule="auto"/>
        <w:rPr>
          <w:rFonts w:ascii="Times" w:eastAsia="Times" w:hAnsi="Times"/>
          <w:sz w:val="20"/>
          <w:lang w:eastAsia="en-US"/>
        </w:rPr>
      </w:pPr>
      <w:r>
        <w:rPr>
          <w:sz w:val="20"/>
        </w:rPr>
        <w:br w:type="page"/>
      </w:r>
    </w:p>
    <w:p w:rsidR="00AB33E0" w:rsidRDefault="00AB33E0" w:rsidP="00AB33E0">
      <w:pPr>
        <w:pStyle w:val="GvdeMetni"/>
        <w:tabs>
          <w:tab w:val="left" w:pos="284"/>
          <w:tab w:val="left" w:pos="426"/>
          <w:tab w:val="left" w:pos="2268"/>
          <w:tab w:val="left" w:pos="5670"/>
          <w:tab w:val="right" w:pos="8364"/>
          <w:tab w:val="center" w:pos="8789"/>
        </w:tabs>
        <w:ind w:left="284" w:hanging="284"/>
        <w:rPr>
          <w:sz w:val="20"/>
        </w:rPr>
      </w:pPr>
    </w:p>
    <w:p w:rsidR="00AB33E0" w:rsidRDefault="00AB33E0" w:rsidP="00AB33E0">
      <w:pPr>
        <w:pStyle w:val="GvdeMetni"/>
        <w:tabs>
          <w:tab w:val="left" w:pos="426"/>
          <w:tab w:val="center" w:pos="3969"/>
          <w:tab w:val="right" w:pos="8505"/>
        </w:tabs>
        <w:ind w:left="420" w:hanging="420"/>
        <w:rPr>
          <w:sz w:val="20"/>
        </w:rPr>
      </w:pPr>
    </w:p>
    <w:p w:rsidR="00AB33E0" w:rsidRDefault="00AB33E0" w:rsidP="00AB33E0">
      <w:pPr>
        <w:pStyle w:val="GvdeMetni"/>
        <w:tabs>
          <w:tab w:val="left" w:pos="426"/>
          <w:tab w:val="left" w:pos="2268"/>
          <w:tab w:val="left" w:pos="4111"/>
          <w:tab w:val="center" w:pos="4962"/>
          <w:tab w:val="center" w:pos="6663"/>
          <w:tab w:val="center" w:pos="8789"/>
        </w:tabs>
        <w:spacing w:before="100" w:beforeAutospacing="1" w:after="100" w:afterAutospacing="1" w:line="276" w:lineRule="auto"/>
        <w:rPr>
          <w:rFonts w:ascii="Times New Roman" w:hAnsi="Times New Roman"/>
          <w:b/>
          <w:color w:val="000000" w:themeColor="text1"/>
          <w:szCs w:val="24"/>
          <w:u w:val="single"/>
        </w:rPr>
      </w:pPr>
      <w:r>
        <w:rPr>
          <w:rFonts w:ascii="Times New Roman" w:hAnsi="Times New Roman"/>
          <w:b/>
          <w:color w:val="000000" w:themeColor="text1"/>
          <w:szCs w:val="24"/>
          <w:u w:val="single"/>
        </w:rPr>
        <w:t>TEZLİ YÜKSEK LİSANS:</w:t>
      </w:r>
    </w:p>
    <w:p w:rsidR="00AB33E0" w:rsidRDefault="00AB33E0" w:rsidP="00AB33E0">
      <w:pPr>
        <w:pStyle w:val="GvdeMetni"/>
        <w:tabs>
          <w:tab w:val="left" w:pos="0"/>
          <w:tab w:val="left" w:pos="426"/>
          <w:tab w:val="left" w:pos="2268"/>
          <w:tab w:val="left" w:pos="4111"/>
          <w:tab w:val="center" w:pos="4962"/>
          <w:tab w:val="center" w:pos="6663"/>
          <w:tab w:val="center" w:pos="8789"/>
        </w:tabs>
        <w:spacing w:before="100" w:beforeAutospacing="1" w:after="100" w:afterAutospacing="1" w:line="276" w:lineRule="auto"/>
        <w:ind w:left="426" w:hanging="426"/>
        <w:rPr>
          <w:rFonts w:ascii="Times New Roman" w:hAnsi="Times New Roman"/>
          <w:bCs/>
          <w:i/>
          <w:color w:val="000000" w:themeColor="text1"/>
          <w:sz w:val="18"/>
          <w:szCs w:val="18"/>
          <w:u w:val="single"/>
        </w:rPr>
      </w:pPr>
      <w:r>
        <w:rPr>
          <w:rFonts w:ascii="Times New Roman" w:hAnsi="Times New Roman"/>
          <w:b/>
          <w:bCs/>
          <w:color w:val="000000" w:themeColor="text1"/>
          <w:sz w:val="18"/>
          <w:szCs w:val="18"/>
        </w:rPr>
        <w:t>1-</w:t>
      </w:r>
      <w:r>
        <w:rPr>
          <w:rFonts w:ascii="Times New Roman" w:hAnsi="Times New Roman"/>
          <w:color w:val="000000" w:themeColor="text1"/>
          <w:sz w:val="18"/>
          <w:szCs w:val="18"/>
        </w:rPr>
        <w:tab/>
        <w:t xml:space="preserve">Ölçme, Seçme ve Yerleştirme Merkezi (ÖSYM) tarafından düzenlenen yabancı dil sınavlarından en az 50 veya Yükseköğretim Kurulu tarafından eşdeğerliği kabul edilen uluslararası yabancı dil sınavlarının birinden eşdeğerini almak oşuluyla yabancı dil puanının %15’i </w:t>
      </w:r>
      <w:r>
        <w:rPr>
          <w:rFonts w:ascii="Times New Roman" w:hAnsi="Times New Roman"/>
          <w:bCs/>
          <w:color w:val="000000" w:themeColor="text1"/>
          <w:sz w:val="18"/>
          <w:szCs w:val="18"/>
        </w:rPr>
        <w:t>(*), (**).</w:t>
      </w:r>
    </w:p>
    <w:p w:rsidR="00AB33E0" w:rsidRDefault="00AB33E0" w:rsidP="00AB33E0">
      <w:pPr>
        <w:pStyle w:val="GvdeMetni"/>
        <w:tabs>
          <w:tab w:val="left" w:pos="426"/>
          <w:tab w:val="left" w:pos="2268"/>
          <w:tab w:val="left" w:pos="4111"/>
          <w:tab w:val="center" w:pos="4962"/>
          <w:tab w:val="center" w:pos="6663"/>
          <w:tab w:val="center" w:pos="8789"/>
        </w:tabs>
        <w:spacing w:before="100" w:beforeAutospacing="1" w:after="100" w:afterAutospacing="1" w:line="276" w:lineRule="auto"/>
        <w:ind w:left="420" w:hanging="420"/>
        <w:rPr>
          <w:rFonts w:ascii="Times New Roman" w:hAnsi="Times New Roman"/>
          <w:color w:val="000000" w:themeColor="text1"/>
          <w:sz w:val="18"/>
          <w:szCs w:val="18"/>
        </w:rPr>
      </w:pPr>
      <w:r>
        <w:rPr>
          <w:rFonts w:ascii="Times New Roman" w:hAnsi="Times New Roman"/>
          <w:b/>
          <w:bCs/>
          <w:color w:val="000000" w:themeColor="text1"/>
          <w:sz w:val="18"/>
          <w:szCs w:val="18"/>
        </w:rPr>
        <w:t>2-</w:t>
      </w:r>
      <w:r>
        <w:rPr>
          <w:rFonts w:ascii="Times New Roman" w:hAnsi="Times New Roman"/>
          <w:color w:val="000000" w:themeColor="text1"/>
          <w:sz w:val="18"/>
          <w:szCs w:val="18"/>
        </w:rPr>
        <w:tab/>
        <w:t>Adayın transkripti dörtlük sistemde hazırlanmışsa 2,30/4,00; yüzlük sistemde hazırlanmışsa 57,50/100 almak koşuluyla lisans not ortalamasının %15’i (Notun ilgili üniversite tarafından çevrilmiş hali dikkate alınmayacaktır.).</w:t>
      </w:r>
    </w:p>
    <w:p w:rsidR="00AB33E0" w:rsidRDefault="00AB33E0" w:rsidP="00AB33E0">
      <w:pPr>
        <w:pStyle w:val="GvdeMetni"/>
        <w:tabs>
          <w:tab w:val="left" w:pos="426"/>
          <w:tab w:val="left" w:pos="2268"/>
          <w:tab w:val="left" w:pos="4111"/>
          <w:tab w:val="center" w:pos="4962"/>
          <w:tab w:val="center" w:pos="6663"/>
          <w:tab w:val="center" w:pos="8789"/>
        </w:tabs>
        <w:spacing w:before="100" w:beforeAutospacing="1" w:after="100" w:afterAutospacing="1" w:line="276" w:lineRule="auto"/>
        <w:ind w:left="420" w:hanging="420"/>
        <w:rPr>
          <w:rFonts w:ascii="Times New Roman" w:hAnsi="Times New Roman"/>
          <w:color w:val="000000" w:themeColor="text1"/>
          <w:sz w:val="18"/>
          <w:szCs w:val="18"/>
        </w:rPr>
      </w:pPr>
      <w:r>
        <w:rPr>
          <w:rFonts w:ascii="Times New Roman" w:hAnsi="Times New Roman"/>
          <w:b/>
          <w:color w:val="000000" w:themeColor="text1"/>
          <w:sz w:val="18"/>
          <w:szCs w:val="18"/>
        </w:rPr>
        <w:t>3-</w:t>
      </w:r>
      <w:r>
        <w:rPr>
          <w:rFonts w:ascii="Times New Roman" w:hAnsi="Times New Roman"/>
          <w:color w:val="000000" w:themeColor="text1"/>
          <w:sz w:val="18"/>
          <w:szCs w:val="18"/>
        </w:rPr>
        <w:tab/>
        <w:t xml:space="preserve">Başvurduğu programın puan türünde en az 60 puan almak koşuluyla ALES </w:t>
      </w:r>
      <w:r w:rsidRPr="009C36B5">
        <w:rPr>
          <w:rFonts w:ascii="Times New Roman" w:hAnsi="Times New Roman"/>
          <w:sz w:val="18"/>
          <w:szCs w:val="18"/>
        </w:rPr>
        <w:t>puanının</w:t>
      </w:r>
      <w:r w:rsidRPr="000D75C7">
        <w:rPr>
          <w:rFonts w:ascii="Times New Roman" w:hAnsi="Times New Roman"/>
          <w:color w:val="FF0000"/>
          <w:sz w:val="18"/>
          <w:szCs w:val="18"/>
        </w:rPr>
        <w:t xml:space="preserve"> </w:t>
      </w:r>
      <w:r>
        <w:rPr>
          <w:rFonts w:ascii="Times New Roman" w:hAnsi="Times New Roman"/>
          <w:color w:val="000000" w:themeColor="text1"/>
          <w:sz w:val="18"/>
          <w:szCs w:val="18"/>
        </w:rPr>
        <w:t>%50’si.</w:t>
      </w:r>
    </w:p>
    <w:p w:rsidR="00AB33E0" w:rsidRDefault="00AB33E0" w:rsidP="00AB33E0">
      <w:pPr>
        <w:pStyle w:val="GvdeMetni"/>
        <w:tabs>
          <w:tab w:val="left" w:pos="426"/>
          <w:tab w:val="left" w:pos="2268"/>
          <w:tab w:val="left" w:pos="4111"/>
          <w:tab w:val="center" w:pos="4962"/>
          <w:tab w:val="center" w:pos="6663"/>
          <w:tab w:val="center" w:pos="8789"/>
        </w:tabs>
        <w:spacing w:before="100" w:beforeAutospacing="1" w:after="100" w:afterAutospacing="1" w:line="276" w:lineRule="auto"/>
        <w:ind w:left="420" w:hanging="420"/>
        <w:rPr>
          <w:rFonts w:ascii="Times New Roman" w:hAnsi="Times New Roman"/>
          <w:color w:val="000000" w:themeColor="text1"/>
          <w:sz w:val="18"/>
          <w:szCs w:val="18"/>
        </w:rPr>
      </w:pPr>
      <w:r>
        <w:rPr>
          <w:rFonts w:ascii="Times New Roman" w:hAnsi="Times New Roman"/>
          <w:b/>
          <w:color w:val="000000" w:themeColor="text1"/>
          <w:sz w:val="18"/>
          <w:szCs w:val="18"/>
        </w:rPr>
        <w:t>4-</w:t>
      </w:r>
      <w:r>
        <w:rPr>
          <w:rFonts w:ascii="Times New Roman" w:hAnsi="Times New Roman"/>
          <w:color w:val="000000" w:themeColor="text1"/>
          <w:sz w:val="18"/>
          <w:szCs w:val="18"/>
        </w:rPr>
        <w:tab/>
        <w:t xml:space="preserve">Güzel Sanatlar Fakültesi ile Devlet Konservatuvarına bağlı anasanat dallarında ALES puanı aranmadığından başvuran adayların puan hesaplamaları en az 60 puan almak koşuluyla yetenek ve mülakat sınavları sonucunun %50’si; transkripti dörtlük sistemde hazırlanmışsa 2,30/4,00, yüzlük sistemde hazırlanmışsa 57,50/100 almak koşuluyla lisans not ortalamasının %25’i (notun ilgili üniversite tarafından çevrilmiş hali dikkate alınmayacaktır.); Ölçme, Seçme ve Yerleştirme Merkezi (ÖSYM) tarafından düzenlenen yabancı dil sınavlarından en az 50 veya Yükseköğretim Kurulu tarafından eşdeğerliği kabul edilen uluslararası yabancı dil sınavlarının birinden yabancı dil puanının %25’i </w:t>
      </w:r>
      <w:r>
        <w:rPr>
          <w:rFonts w:ascii="Times New Roman" w:hAnsi="Times New Roman"/>
          <w:b/>
          <w:bCs/>
          <w:color w:val="000000" w:themeColor="text1"/>
          <w:sz w:val="18"/>
          <w:szCs w:val="18"/>
        </w:rPr>
        <w:t xml:space="preserve">(**) </w:t>
      </w:r>
      <w:r>
        <w:rPr>
          <w:rFonts w:ascii="Times New Roman" w:hAnsi="Times New Roman"/>
          <w:color w:val="000000" w:themeColor="text1"/>
          <w:sz w:val="18"/>
          <w:szCs w:val="18"/>
        </w:rPr>
        <w:t>alınarak yapılır</w:t>
      </w:r>
      <w:r>
        <w:rPr>
          <w:rFonts w:ascii="Times New Roman" w:hAnsi="Times New Roman"/>
          <w:bCs/>
          <w:color w:val="000000" w:themeColor="text1"/>
          <w:sz w:val="18"/>
          <w:szCs w:val="18"/>
        </w:rPr>
        <w:t>.</w:t>
      </w:r>
    </w:p>
    <w:p w:rsidR="00AB33E0" w:rsidRDefault="00AB33E0" w:rsidP="00AB33E0">
      <w:pPr>
        <w:pStyle w:val="GvdeMetni"/>
        <w:tabs>
          <w:tab w:val="left" w:pos="426"/>
          <w:tab w:val="left" w:pos="2268"/>
          <w:tab w:val="left" w:pos="4111"/>
          <w:tab w:val="center" w:pos="4962"/>
          <w:tab w:val="center" w:pos="6663"/>
          <w:tab w:val="center" w:pos="8789"/>
        </w:tabs>
        <w:spacing w:before="100" w:beforeAutospacing="1" w:after="100" w:afterAutospacing="1" w:line="276" w:lineRule="auto"/>
        <w:ind w:left="420" w:hanging="420"/>
        <w:rPr>
          <w:rFonts w:ascii="Times New Roman" w:hAnsi="Times New Roman"/>
          <w:color w:val="000000" w:themeColor="text1"/>
          <w:sz w:val="18"/>
          <w:szCs w:val="18"/>
        </w:rPr>
      </w:pPr>
      <w:r>
        <w:rPr>
          <w:rFonts w:ascii="Times New Roman" w:hAnsi="Times New Roman"/>
          <w:b/>
          <w:color w:val="000000" w:themeColor="text1"/>
          <w:sz w:val="18"/>
          <w:szCs w:val="18"/>
        </w:rPr>
        <w:t>5-</w:t>
      </w:r>
      <w:r>
        <w:rPr>
          <w:rFonts w:ascii="Times New Roman" w:hAnsi="Times New Roman"/>
          <w:color w:val="000000" w:themeColor="text1"/>
          <w:sz w:val="18"/>
          <w:szCs w:val="18"/>
        </w:rPr>
        <w:tab/>
        <w:t xml:space="preserve">Mülakat sınavına katılacak adayların belirlenmesi için yukarıda verilen ortalamalara göre sıralama yapılır. Puanlar yukarıdan aşağıya doğru sıralanır. Yeterli sayıdan fazla başvuru varsa belirtilen asıl kontenjanların </w:t>
      </w:r>
      <w:r>
        <w:rPr>
          <w:rFonts w:ascii="Times New Roman" w:hAnsi="Times New Roman"/>
          <w:b/>
          <w:color w:val="000000" w:themeColor="text1"/>
          <w:sz w:val="18"/>
          <w:szCs w:val="18"/>
        </w:rPr>
        <w:t xml:space="preserve">en az </w:t>
      </w:r>
      <w:r>
        <w:rPr>
          <w:rFonts w:ascii="Times New Roman" w:hAnsi="Times New Roman"/>
          <w:b/>
          <w:bCs/>
          <w:color w:val="000000" w:themeColor="text1"/>
          <w:sz w:val="18"/>
          <w:szCs w:val="18"/>
        </w:rPr>
        <w:t xml:space="preserve">iki </w:t>
      </w:r>
      <w:r>
        <w:rPr>
          <w:rFonts w:ascii="Times New Roman" w:hAnsi="Times New Roman"/>
          <w:color w:val="000000" w:themeColor="text1"/>
          <w:sz w:val="18"/>
          <w:szCs w:val="18"/>
        </w:rPr>
        <w:t>katı kadar aday mülakat sınavına çağırılır.</w:t>
      </w:r>
    </w:p>
    <w:p w:rsidR="00AB33E0" w:rsidRDefault="00AB33E0" w:rsidP="00AB33E0">
      <w:pPr>
        <w:pStyle w:val="GvdeMetni"/>
        <w:tabs>
          <w:tab w:val="left" w:pos="426"/>
          <w:tab w:val="left" w:pos="2268"/>
          <w:tab w:val="left" w:pos="4111"/>
          <w:tab w:val="center" w:pos="4962"/>
          <w:tab w:val="center" w:pos="6663"/>
          <w:tab w:val="center" w:pos="8789"/>
        </w:tabs>
        <w:spacing w:before="100" w:beforeAutospacing="1" w:after="100" w:afterAutospacing="1" w:line="276" w:lineRule="auto"/>
        <w:ind w:left="420" w:hanging="420"/>
        <w:rPr>
          <w:rFonts w:ascii="Times New Roman" w:hAnsi="Times New Roman"/>
          <w:b/>
          <w:color w:val="000000" w:themeColor="text1"/>
          <w:sz w:val="18"/>
          <w:szCs w:val="18"/>
        </w:rPr>
      </w:pPr>
      <w:r>
        <w:rPr>
          <w:rFonts w:ascii="Times New Roman" w:hAnsi="Times New Roman"/>
          <w:b/>
          <w:color w:val="000000" w:themeColor="text1"/>
          <w:sz w:val="18"/>
          <w:szCs w:val="18"/>
        </w:rPr>
        <w:t>6-</w:t>
      </w:r>
      <w:r>
        <w:rPr>
          <w:rFonts w:ascii="Times New Roman" w:hAnsi="Times New Roman"/>
          <w:b/>
          <w:color w:val="000000" w:themeColor="text1"/>
          <w:sz w:val="18"/>
          <w:szCs w:val="18"/>
        </w:rPr>
        <w:tab/>
      </w:r>
      <w:r>
        <w:rPr>
          <w:rFonts w:ascii="Times New Roman" w:hAnsi="Times New Roman"/>
          <w:color w:val="000000" w:themeColor="text1"/>
          <w:sz w:val="18"/>
          <w:szCs w:val="18"/>
        </w:rPr>
        <w:t>Mülakat sınavının %20’si de hesaplanarak başarı sıralaması en yüksek puandan en düşük puana doğru yapılır. Başarı sıralaması sonucu kayıt yaptırmaya hak kazananların asıl ve yedekleri ilgili Enstitü ve Anadolu Üniversitesinin web sayfasındaki duyurular kısmında ilan edilir.</w:t>
      </w:r>
    </w:p>
    <w:p w:rsidR="00AB33E0" w:rsidRDefault="00AB33E0" w:rsidP="00AB33E0">
      <w:pPr>
        <w:pStyle w:val="GvdeMetni"/>
        <w:tabs>
          <w:tab w:val="left" w:pos="426"/>
          <w:tab w:val="left" w:pos="2268"/>
          <w:tab w:val="left" w:pos="4111"/>
          <w:tab w:val="center" w:pos="4962"/>
          <w:tab w:val="center" w:pos="6663"/>
          <w:tab w:val="center" w:pos="8789"/>
        </w:tabs>
        <w:spacing w:before="100" w:beforeAutospacing="1" w:after="100" w:afterAutospacing="1" w:line="276" w:lineRule="auto"/>
        <w:ind w:left="426" w:hanging="426"/>
        <w:rPr>
          <w:rFonts w:ascii="Times New Roman" w:hAnsi="Times New Roman"/>
          <w:color w:val="000000" w:themeColor="text1"/>
          <w:sz w:val="18"/>
          <w:szCs w:val="18"/>
        </w:rPr>
      </w:pPr>
      <w:r>
        <w:rPr>
          <w:rFonts w:ascii="Times New Roman" w:hAnsi="Times New Roman"/>
          <w:b/>
          <w:color w:val="000000" w:themeColor="text1"/>
          <w:sz w:val="18"/>
          <w:szCs w:val="18"/>
        </w:rPr>
        <w:t>7-</w:t>
      </w:r>
      <w:r>
        <w:rPr>
          <w:rFonts w:ascii="Times New Roman" w:hAnsi="Times New Roman"/>
          <w:b/>
          <w:color w:val="000000" w:themeColor="text1"/>
          <w:sz w:val="18"/>
          <w:szCs w:val="18"/>
        </w:rPr>
        <w:tab/>
      </w:r>
      <w:r>
        <w:rPr>
          <w:rFonts w:ascii="Times New Roman" w:hAnsi="Times New Roman"/>
          <w:color w:val="000000" w:themeColor="text1"/>
          <w:sz w:val="18"/>
          <w:szCs w:val="18"/>
        </w:rPr>
        <w:t xml:space="preserve">Eğitim dili Türkçe olan programlara kayıt hakkı kazanan yabancı uyruklu adayların kayıtlarının yapılabilmesi için; Türkçe Öğretim Merkezi (TÖMER) ve Avrupa Dil Portfolyosu (ADP) seviye karşılığı yüksek lisans programları için (B2) düzeyinde puan almış olmaları ya da </w:t>
      </w:r>
      <w:r w:rsidR="001F2ABE">
        <w:rPr>
          <w:b/>
          <w:sz w:val="18"/>
          <w:szCs w:val="18"/>
        </w:rPr>
        <w:t>08 Temmuz 2015</w:t>
      </w:r>
      <w:r w:rsidRPr="000D75C7">
        <w:rPr>
          <w:rFonts w:ascii="Times New Roman" w:hAnsi="Times New Roman"/>
          <w:b/>
          <w:bCs/>
          <w:color w:val="FF0000"/>
          <w:sz w:val="18"/>
          <w:szCs w:val="18"/>
        </w:rPr>
        <w:t xml:space="preserve"> </w:t>
      </w:r>
      <w:r>
        <w:rPr>
          <w:rFonts w:ascii="Times New Roman" w:hAnsi="Times New Roman"/>
          <w:color w:val="000000" w:themeColor="text1"/>
          <w:sz w:val="18"/>
          <w:szCs w:val="18"/>
        </w:rPr>
        <w:t xml:space="preserve"> tarihinde saat 10:</w:t>
      </w:r>
      <w:r>
        <w:rPr>
          <w:rFonts w:ascii="Times New Roman" w:hAnsi="Times New Roman"/>
          <w:color w:val="000000" w:themeColor="text1"/>
          <w:sz w:val="18"/>
          <w:szCs w:val="18"/>
          <w:u w:val="single"/>
          <w:vertAlign w:val="superscript"/>
        </w:rPr>
        <w:t>00</w:t>
      </w:r>
      <w:r>
        <w:rPr>
          <w:rFonts w:ascii="Times New Roman" w:hAnsi="Times New Roman"/>
          <w:color w:val="000000" w:themeColor="text1"/>
          <w:sz w:val="18"/>
          <w:szCs w:val="18"/>
        </w:rPr>
        <w:t>’da yapılacak olan Türkçe Yeterlik Sınavından en az 70 puan almaları gerekir.</w:t>
      </w:r>
    </w:p>
    <w:p w:rsidR="00AB33E0" w:rsidRDefault="00AB33E0" w:rsidP="00AB33E0">
      <w:pPr>
        <w:tabs>
          <w:tab w:val="center" w:pos="3544"/>
          <w:tab w:val="center" w:pos="4962"/>
          <w:tab w:val="center" w:pos="6379"/>
          <w:tab w:val="center" w:pos="8222"/>
        </w:tabs>
        <w:spacing w:before="100" w:beforeAutospacing="1" w:after="100" w:afterAutospacing="1" w:line="276" w:lineRule="auto"/>
        <w:ind w:left="709" w:hanging="283"/>
        <w:jc w:val="both"/>
        <w:rPr>
          <w:bCs/>
          <w:color w:val="000000" w:themeColor="text1"/>
          <w:sz w:val="18"/>
          <w:szCs w:val="18"/>
        </w:rPr>
      </w:pPr>
      <w:r>
        <w:rPr>
          <w:b/>
          <w:color w:val="000000" w:themeColor="text1"/>
          <w:sz w:val="18"/>
          <w:szCs w:val="18"/>
        </w:rPr>
        <w:t>*</w:t>
      </w:r>
      <w:r>
        <w:rPr>
          <w:bCs/>
          <w:color w:val="000000" w:themeColor="text1"/>
          <w:sz w:val="18"/>
          <w:szCs w:val="18"/>
        </w:rPr>
        <w:tab/>
      </w:r>
      <w:r>
        <w:rPr>
          <w:color w:val="000000" w:themeColor="text1"/>
          <w:sz w:val="18"/>
          <w:szCs w:val="18"/>
        </w:rPr>
        <w:t>Yüksek lisans bilim alanı yabancı dil olanların, öğrenim görecekleri yabancı dilde en az 80 veya eşdeğeri puan almaları gerekir.</w:t>
      </w:r>
    </w:p>
    <w:p w:rsidR="00AB33E0" w:rsidRDefault="00AB33E0" w:rsidP="00AB33E0">
      <w:pPr>
        <w:pStyle w:val="bekMetni"/>
        <w:tabs>
          <w:tab w:val="clear" w:pos="426"/>
        </w:tabs>
        <w:spacing w:before="100" w:beforeAutospacing="1" w:after="100" w:afterAutospacing="1" w:line="276" w:lineRule="auto"/>
        <w:ind w:left="709" w:right="-2" w:hanging="283"/>
        <w:rPr>
          <w:rFonts w:ascii="Times New Roman" w:hAnsi="Times New Roman"/>
          <w:b w:val="0"/>
          <w:bCs w:val="0"/>
          <w:color w:val="000000" w:themeColor="text1"/>
          <w:sz w:val="18"/>
          <w:szCs w:val="18"/>
        </w:rPr>
      </w:pPr>
      <w:r>
        <w:rPr>
          <w:rFonts w:ascii="Times New Roman" w:hAnsi="Times New Roman"/>
          <w:color w:val="000000" w:themeColor="text1"/>
          <w:sz w:val="18"/>
          <w:szCs w:val="18"/>
        </w:rPr>
        <w:t>**</w:t>
      </w:r>
      <w:r>
        <w:rPr>
          <w:rFonts w:ascii="Times New Roman" w:hAnsi="Times New Roman"/>
          <w:b w:val="0"/>
          <w:color w:val="000000" w:themeColor="text1"/>
          <w:sz w:val="18"/>
          <w:szCs w:val="18"/>
        </w:rPr>
        <w:tab/>
      </w:r>
      <w:r>
        <w:rPr>
          <w:rFonts w:ascii="Times New Roman" w:hAnsi="Times New Roman"/>
          <w:b w:val="0"/>
          <w:bCs w:val="0"/>
          <w:color w:val="000000" w:themeColor="text1"/>
          <w:sz w:val="18"/>
          <w:szCs w:val="18"/>
        </w:rPr>
        <w:t xml:space="preserve">Ölçme, Seçme ve Yerleştirme Merkezi (ÖSYM) tarafından düzenlenen yabancı dil sınavlarından veya </w:t>
      </w:r>
      <w:r>
        <w:rPr>
          <w:rFonts w:ascii="Times New Roman" w:hAnsi="Times New Roman"/>
          <w:b w:val="0"/>
          <w:color w:val="000000" w:themeColor="text1"/>
          <w:sz w:val="18"/>
          <w:szCs w:val="18"/>
        </w:rPr>
        <w:t>Yükseköğretim Kurulu tarafından eşdeğerliği kabul edilen uluslararası yabancı dil sınavlarının</w:t>
      </w:r>
      <w:r>
        <w:rPr>
          <w:rFonts w:ascii="Times New Roman" w:hAnsi="Times New Roman"/>
          <w:b w:val="0"/>
          <w:bCs w:val="0"/>
          <w:color w:val="000000" w:themeColor="text1"/>
          <w:sz w:val="18"/>
          <w:szCs w:val="18"/>
        </w:rPr>
        <w:t xml:space="preserve"> birinden alınmış olmalıdır. YDS, KPDS ve ÜDS sınavında geçerlik süresi aranmayacak, diğer sınavlardan alınan puanlarda sınavı yapan kurumun belirttiği geçerlik süresi dikkate alınacaktır.</w:t>
      </w:r>
    </w:p>
    <w:p w:rsidR="00AB33E0" w:rsidRDefault="00AB33E0">
      <w:pPr>
        <w:spacing w:after="160" w:line="259" w:lineRule="auto"/>
        <w:rPr>
          <w:rFonts w:ascii="Times New Roman" w:eastAsia="Times" w:hAnsi="Times New Roman"/>
          <w:b/>
          <w:sz w:val="18"/>
          <w:szCs w:val="18"/>
          <w:u w:val="single"/>
          <w:lang w:eastAsia="en-US"/>
        </w:rPr>
      </w:pPr>
      <w:r>
        <w:rPr>
          <w:rFonts w:ascii="Times New Roman" w:hAnsi="Times New Roman"/>
          <w:b/>
          <w:sz w:val="18"/>
          <w:szCs w:val="18"/>
          <w:u w:val="single"/>
        </w:rPr>
        <w:br w:type="page"/>
      </w:r>
    </w:p>
    <w:p w:rsidR="00AB33E0" w:rsidRDefault="00AB33E0" w:rsidP="00AB33E0">
      <w:pPr>
        <w:pStyle w:val="GvdeMetni"/>
        <w:tabs>
          <w:tab w:val="left" w:pos="426"/>
          <w:tab w:val="left" w:pos="2268"/>
          <w:tab w:val="left" w:pos="4111"/>
          <w:tab w:val="center" w:pos="4962"/>
          <w:tab w:val="center" w:pos="6663"/>
          <w:tab w:val="center" w:pos="8789"/>
        </w:tabs>
        <w:spacing w:before="100" w:beforeAutospacing="1" w:after="100" w:afterAutospacing="1" w:line="276" w:lineRule="auto"/>
        <w:rPr>
          <w:rFonts w:ascii="Times New Roman" w:hAnsi="Times New Roman"/>
          <w:b/>
          <w:sz w:val="18"/>
          <w:szCs w:val="18"/>
          <w:u w:val="single"/>
        </w:rPr>
      </w:pPr>
    </w:p>
    <w:p w:rsidR="00AB33E0" w:rsidRDefault="00AB33E0" w:rsidP="00AB33E0">
      <w:pPr>
        <w:pStyle w:val="GvdeMetni"/>
        <w:tabs>
          <w:tab w:val="left" w:pos="426"/>
          <w:tab w:val="left" w:pos="2268"/>
          <w:tab w:val="left" w:pos="4111"/>
          <w:tab w:val="center" w:pos="4962"/>
          <w:tab w:val="center" w:pos="6663"/>
          <w:tab w:val="center" w:pos="8789"/>
        </w:tabs>
        <w:spacing w:before="100" w:beforeAutospacing="1" w:after="100" w:afterAutospacing="1" w:line="276" w:lineRule="auto"/>
        <w:rPr>
          <w:rFonts w:ascii="Times New Roman" w:hAnsi="Times New Roman"/>
          <w:b/>
          <w:sz w:val="18"/>
          <w:szCs w:val="18"/>
          <w:u w:val="single"/>
        </w:rPr>
      </w:pPr>
    </w:p>
    <w:p w:rsidR="00AB33E0" w:rsidRDefault="00AB33E0" w:rsidP="00AB33E0">
      <w:pPr>
        <w:pStyle w:val="GvdeMetni"/>
        <w:tabs>
          <w:tab w:val="left" w:pos="426"/>
          <w:tab w:val="left" w:pos="2268"/>
          <w:tab w:val="left" w:pos="4111"/>
          <w:tab w:val="center" w:pos="4962"/>
          <w:tab w:val="center" w:pos="6663"/>
          <w:tab w:val="center" w:pos="8789"/>
        </w:tabs>
        <w:spacing w:before="100" w:beforeAutospacing="1" w:after="100" w:afterAutospacing="1" w:line="276" w:lineRule="auto"/>
        <w:rPr>
          <w:rFonts w:ascii="Times New Roman" w:hAnsi="Times New Roman"/>
          <w:b/>
          <w:sz w:val="18"/>
          <w:szCs w:val="18"/>
          <w:u w:val="single"/>
        </w:rPr>
      </w:pPr>
    </w:p>
    <w:p w:rsidR="00AB33E0" w:rsidRDefault="00AB33E0" w:rsidP="00AB33E0">
      <w:pPr>
        <w:pStyle w:val="GvdeMetni"/>
        <w:tabs>
          <w:tab w:val="left" w:pos="426"/>
          <w:tab w:val="left" w:pos="2268"/>
          <w:tab w:val="left" w:pos="4111"/>
          <w:tab w:val="center" w:pos="4962"/>
          <w:tab w:val="center" w:pos="6663"/>
          <w:tab w:val="center" w:pos="8789"/>
        </w:tabs>
        <w:spacing w:before="100" w:beforeAutospacing="1" w:after="100" w:afterAutospacing="1" w:line="276" w:lineRule="auto"/>
        <w:rPr>
          <w:rFonts w:ascii="Times New Roman" w:hAnsi="Times New Roman"/>
          <w:b/>
          <w:color w:val="000000" w:themeColor="text1"/>
          <w:szCs w:val="24"/>
          <w:u w:val="single"/>
        </w:rPr>
      </w:pPr>
      <w:r>
        <w:rPr>
          <w:rFonts w:ascii="Times New Roman" w:hAnsi="Times New Roman"/>
          <w:b/>
          <w:color w:val="000000" w:themeColor="text1"/>
          <w:szCs w:val="24"/>
          <w:u w:val="single"/>
        </w:rPr>
        <w:t>TEZSİZ YÜKSEK LİSANS:</w:t>
      </w:r>
    </w:p>
    <w:p w:rsidR="00AB33E0" w:rsidRDefault="00AB33E0" w:rsidP="00AB33E0">
      <w:pPr>
        <w:pStyle w:val="GvdeMetni"/>
        <w:tabs>
          <w:tab w:val="left" w:pos="426"/>
          <w:tab w:val="left" w:pos="2268"/>
          <w:tab w:val="left" w:pos="4111"/>
          <w:tab w:val="center" w:pos="4962"/>
          <w:tab w:val="center" w:pos="6663"/>
          <w:tab w:val="center" w:pos="8789"/>
        </w:tabs>
        <w:spacing w:after="160" w:line="276" w:lineRule="auto"/>
        <w:ind w:left="426" w:hanging="426"/>
        <w:rPr>
          <w:rFonts w:ascii="Times New Roman" w:hAnsi="Times New Roman"/>
          <w:color w:val="000000" w:themeColor="text1"/>
          <w:sz w:val="18"/>
          <w:szCs w:val="18"/>
        </w:rPr>
      </w:pPr>
      <w:r>
        <w:rPr>
          <w:rFonts w:ascii="Times New Roman" w:hAnsi="Times New Roman"/>
          <w:b/>
          <w:bCs/>
          <w:color w:val="000000" w:themeColor="text1"/>
          <w:sz w:val="18"/>
          <w:szCs w:val="18"/>
        </w:rPr>
        <w:t>1-</w:t>
      </w:r>
      <w:r>
        <w:rPr>
          <w:rFonts w:ascii="Times New Roman" w:hAnsi="Times New Roman"/>
          <w:color w:val="000000" w:themeColor="text1"/>
          <w:sz w:val="18"/>
          <w:szCs w:val="18"/>
        </w:rPr>
        <w:tab/>
        <w:t>Adayın transkripti dörtlük sistemde hazırlandıysa 2,00/4,00; yüzlük sistemde hazırlandıysa 50/100 almak koşuluyla lisans not ortalamasının %80’i (notun ilgili üniversite tarafından çevrilmiş hali dikkate alınmayacaktır.).</w:t>
      </w:r>
    </w:p>
    <w:p w:rsidR="00AB33E0" w:rsidRDefault="00AB33E0" w:rsidP="00AB33E0">
      <w:pPr>
        <w:pStyle w:val="GvdeMetni"/>
        <w:tabs>
          <w:tab w:val="left" w:pos="426"/>
          <w:tab w:val="left" w:pos="2268"/>
          <w:tab w:val="left" w:pos="4111"/>
          <w:tab w:val="center" w:pos="4962"/>
          <w:tab w:val="center" w:pos="6663"/>
          <w:tab w:val="center" w:pos="8789"/>
        </w:tabs>
        <w:spacing w:after="160" w:line="276" w:lineRule="auto"/>
        <w:ind w:left="420" w:hanging="420"/>
        <w:rPr>
          <w:rFonts w:ascii="Times New Roman" w:hAnsi="Times New Roman"/>
          <w:color w:val="000000" w:themeColor="text1"/>
          <w:sz w:val="18"/>
          <w:szCs w:val="18"/>
        </w:rPr>
      </w:pPr>
      <w:r>
        <w:rPr>
          <w:rFonts w:ascii="Times New Roman" w:hAnsi="Times New Roman"/>
          <w:b/>
          <w:bCs/>
          <w:color w:val="000000" w:themeColor="text1"/>
          <w:sz w:val="18"/>
          <w:szCs w:val="18"/>
        </w:rPr>
        <w:t>2-</w:t>
      </w:r>
      <w:r>
        <w:rPr>
          <w:rFonts w:ascii="Times New Roman" w:hAnsi="Times New Roman"/>
          <w:color w:val="000000" w:themeColor="text1"/>
          <w:sz w:val="18"/>
          <w:szCs w:val="18"/>
        </w:rPr>
        <w:tab/>
        <w:t xml:space="preserve">Mülakat sınavının %20’si (Mülakat puanı ortalamaya katılmadan önce yapılan sıralamaya göre yeterli sayıdan fazla başvuru varsa belirtilen asıl kontenjanların en az </w:t>
      </w:r>
      <w:r>
        <w:rPr>
          <w:rFonts w:ascii="Times New Roman" w:hAnsi="Times New Roman"/>
          <w:b/>
          <w:color w:val="000000" w:themeColor="text1"/>
          <w:sz w:val="18"/>
          <w:szCs w:val="18"/>
        </w:rPr>
        <w:t>iki katı</w:t>
      </w:r>
      <w:r>
        <w:rPr>
          <w:rFonts w:ascii="Times New Roman" w:hAnsi="Times New Roman"/>
          <w:color w:val="000000" w:themeColor="text1"/>
          <w:sz w:val="18"/>
          <w:szCs w:val="18"/>
        </w:rPr>
        <w:t xml:space="preserve"> kadar aday mülakat sınavına davet edilir.). Başarı sıralaması, en yüksek puandan en düşük puana doğru yapılır.</w:t>
      </w:r>
    </w:p>
    <w:p w:rsidR="00AB33E0" w:rsidRDefault="00AB33E0" w:rsidP="00AB33E0">
      <w:pPr>
        <w:pStyle w:val="GvdeMetni"/>
        <w:tabs>
          <w:tab w:val="left" w:pos="426"/>
          <w:tab w:val="left" w:pos="2268"/>
          <w:tab w:val="left" w:pos="4111"/>
          <w:tab w:val="center" w:pos="4962"/>
          <w:tab w:val="center" w:pos="6663"/>
          <w:tab w:val="center" w:pos="8789"/>
        </w:tabs>
        <w:spacing w:after="160" w:line="276" w:lineRule="auto"/>
        <w:ind w:left="426" w:hanging="426"/>
        <w:rPr>
          <w:rFonts w:ascii="Times New Roman" w:hAnsi="Times New Roman"/>
          <w:color w:val="000000" w:themeColor="text1"/>
          <w:sz w:val="18"/>
          <w:szCs w:val="18"/>
        </w:rPr>
      </w:pPr>
      <w:r>
        <w:rPr>
          <w:rFonts w:ascii="Times New Roman" w:hAnsi="Times New Roman"/>
          <w:b/>
          <w:bCs/>
          <w:color w:val="000000" w:themeColor="text1"/>
          <w:sz w:val="18"/>
          <w:szCs w:val="18"/>
        </w:rPr>
        <w:t>3-</w:t>
      </w:r>
      <w:r>
        <w:rPr>
          <w:rFonts w:ascii="Times New Roman" w:hAnsi="Times New Roman"/>
          <w:color w:val="000000" w:themeColor="text1"/>
          <w:sz w:val="18"/>
          <w:szCs w:val="18"/>
        </w:rPr>
        <w:tab/>
        <w:t xml:space="preserve">Eğitim dili Türkçe olan programlara kayıt hakkı kazanan yabancı uyruklu adayların kayıtlarının yapılabilmesi için; Türkçe Öğretim Merkezi (TÖMER) ve Avrupa Dil Portfolyosu (ADP) seviye karşılığı yüksek lisans programları için (B2) düzeyinde puan almış olmaları ya da </w:t>
      </w:r>
      <w:r w:rsidR="001F2ABE">
        <w:rPr>
          <w:b/>
          <w:sz w:val="18"/>
          <w:szCs w:val="18"/>
        </w:rPr>
        <w:t>08 Temmuz 2015</w:t>
      </w:r>
      <w:r w:rsidRPr="000D75C7">
        <w:rPr>
          <w:rFonts w:ascii="Times New Roman" w:hAnsi="Times New Roman"/>
          <w:b/>
          <w:bCs/>
          <w:color w:val="FF0000"/>
          <w:sz w:val="18"/>
          <w:szCs w:val="18"/>
        </w:rPr>
        <w:t xml:space="preserve"> </w:t>
      </w:r>
      <w:r>
        <w:rPr>
          <w:rFonts w:ascii="Times New Roman" w:hAnsi="Times New Roman"/>
          <w:color w:val="000000" w:themeColor="text1"/>
          <w:sz w:val="18"/>
          <w:szCs w:val="18"/>
        </w:rPr>
        <w:t>tarihinde saat 10:</w:t>
      </w:r>
      <w:r>
        <w:rPr>
          <w:rFonts w:ascii="Times New Roman" w:hAnsi="Times New Roman"/>
          <w:color w:val="000000" w:themeColor="text1"/>
          <w:sz w:val="18"/>
          <w:szCs w:val="18"/>
          <w:u w:val="single"/>
          <w:vertAlign w:val="superscript"/>
        </w:rPr>
        <w:t>00</w:t>
      </w:r>
      <w:r>
        <w:rPr>
          <w:rFonts w:ascii="Times New Roman" w:hAnsi="Times New Roman"/>
          <w:color w:val="000000" w:themeColor="text1"/>
          <w:sz w:val="18"/>
          <w:szCs w:val="18"/>
          <w:vertAlign w:val="superscript"/>
        </w:rPr>
        <w:t>’</w:t>
      </w:r>
      <w:r>
        <w:rPr>
          <w:rFonts w:ascii="Times New Roman" w:hAnsi="Times New Roman"/>
          <w:color w:val="000000" w:themeColor="text1"/>
          <w:sz w:val="18"/>
          <w:szCs w:val="18"/>
        </w:rPr>
        <w:t>da yapılacak olan Türkçe Yeterlik Sınavından en az 70 puan almaları gerekir.</w:t>
      </w:r>
    </w:p>
    <w:p w:rsidR="00AB33E0" w:rsidRDefault="00AB33E0" w:rsidP="00AB33E0">
      <w:pPr>
        <w:pStyle w:val="GvdeMetni"/>
        <w:tabs>
          <w:tab w:val="left" w:pos="426"/>
          <w:tab w:val="left" w:pos="2268"/>
          <w:tab w:val="left" w:pos="4111"/>
          <w:tab w:val="center" w:pos="4962"/>
          <w:tab w:val="center" w:pos="6663"/>
          <w:tab w:val="center" w:pos="8789"/>
        </w:tabs>
        <w:spacing w:after="160" w:line="276" w:lineRule="auto"/>
        <w:ind w:left="426" w:hanging="426"/>
        <w:rPr>
          <w:rFonts w:ascii="Times New Roman" w:hAnsi="Times New Roman"/>
          <w:color w:val="000000" w:themeColor="text1"/>
          <w:sz w:val="18"/>
          <w:szCs w:val="18"/>
        </w:rPr>
      </w:pPr>
    </w:p>
    <w:p w:rsidR="00AB33E0" w:rsidRDefault="00AB33E0" w:rsidP="00AB33E0">
      <w:pPr>
        <w:pStyle w:val="GvdeMetni"/>
        <w:tabs>
          <w:tab w:val="left" w:pos="426"/>
          <w:tab w:val="left" w:pos="2268"/>
          <w:tab w:val="left" w:pos="4111"/>
          <w:tab w:val="center" w:pos="4962"/>
          <w:tab w:val="center" w:pos="6663"/>
          <w:tab w:val="center" w:pos="8789"/>
        </w:tabs>
        <w:spacing w:after="160" w:line="276" w:lineRule="auto"/>
        <w:ind w:left="426" w:hanging="426"/>
        <w:rPr>
          <w:rFonts w:ascii="Times New Roman" w:hAnsi="Times New Roman"/>
          <w:color w:val="000000" w:themeColor="text1"/>
          <w:sz w:val="18"/>
          <w:szCs w:val="18"/>
        </w:rPr>
      </w:pPr>
    </w:p>
    <w:p w:rsidR="00AB33E0" w:rsidRDefault="00AB33E0" w:rsidP="00AB33E0">
      <w:pPr>
        <w:pStyle w:val="GvdeMetni"/>
        <w:tabs>
          <w:tab w:val="left" w:pos="426"/>
          <w:tab w:val="left" w:pos="2268"/>
          <w:tab w:val="left" w:pos="4111"/>
          <w:tab w:val="center" w:pos="4962"/>
          <w:tab w:val="center" w:pos="6663"/>
          <w:tab w:val="center" w:pos="8789"/>
        </w:tabs>
        <w:spacing w:after="160" w:line="276" w:lineRule="auto"/>
        <w:rPr>
          <w:rFonts w:ascii="Times New Roman" w:hAnsi="Times New Roman"/>
          <w:b/>
          <w:color w:val="000000" w:themeColor="text1"/>
          <w:szCs w:val="24"/>
          <w:u w:val="single"/>
        </w:rPr>
      </w:pPr>
      <w:r>
        <w:rPr>
          <w:rFonts w:ascii="Times New Roman" w:hAnsi="Times New Roman"/>
          <w:b/>
          <w:color w:val="000000" w:themeColor="text1"/>
          <w:szCs w:val="24"/>
          <w:u w:val="single"/>
        </w:rPr>
        <w:t>DOKTORA:</w:t>
      </w:r>
    </w:p>
    <w:p w:rsidR="00AB33E0" w:rsidRDefault="00AB33E0" w:rsidP="00AB33E0">
      <w:pPr>
        <w:pStyle w:val="GvdeMetni"/>
        <w:tabs>
          <w:tab w:val="left" w:pos="426"/>
          <w:tab w:val="left" w:pos="2268"/>
          <w:tab w:val="left" w:pos="4111"/>
          <w:tab w:val="center" w:pos="4962"/>
          <w:tab w:val="center" w:pos="6663"/>
          <w:tab w:val="center" w:pos="8789"/>
        </w:tabs>
        <w:spacing w:after="160" w:line="276" w:lineRule="auto"/>
        <w:ind w:left="426" w:hanging="426"/>
        <w:rPr>
          <w:rFonts w:ascii="Times New Roman" w:hAnsi="Times New Roman"/>
          <w:bCs/>
          <w:color w:val="000000" w:themeColor="text1"/>
          <w:sz w:val="18"/>
          <w:szCs w:val="18"/>
        </w:rPr>
      </w:pPr>
      <w:r>
        <w:rPr>
          <w:rFonts w:ascii="Times New Roman" w:hAnsi="Times New Roman"/>
          <w:bCs/>
          <w:color w:val="000000" w:themeColor="text1"/>
          <w:sz w:val="18"/>
          <w:szCs w:val="18"/>
        </w:rPr>
        <w:t>1-</w:t>
      </w:r>
      <w:r>
        <w:rPr>
          <w:rFonts w:ascii="Times New Roman" w:hAnsi="Times New Roman"/>
          <w:bCs/>
          <w:color w:val="000000" w:themeColor="text1"/>
          <w:sz w:val="18"/>
          <w:szCs w:val="18"/>
        </w:rPr>
        <w:tab/>
        <w:t>Ölçme, Seçme ve Yerleştirme Merkezi (ÖSYM) tarafından düzenlenen yabancı dil sınavlarından en az 60 veya Yükseköğretim Kurulu tarafından eşdeğerliği kabul edilen uluslararası yabancı dil sınavlarının birinden eşdeğerini almak koşuluyla yabancı dil puanının %15’i (*), (**).</w:t>
      </w:r>
    </w:p>
    <w:p w:rsidR="00AB33E0" w:rsidRDefault="00AB33E0" w:rsidP="00AB33E0">
      <w:pPr>
        <w:pStyle w:val="GvdeMetni"/>
        <w:tabs>
          <w:tab w:val="left" w:pos="426"/>
          <w:tab w:val="left" w:pos="2268"/>
          <w:tab w:val="left" w:pos="4111"/>
          <w:tab w:val="center" w:pos="4962"/>
          <w:tab w:val="center" w:pos="6663"/>
          <w:tab w:val="center" w:pos="8789"/>
        </w:tabs>
        <w:spacing w:after="160" w:line="276" w:lineRule="auto"/>
        <w:ind w:left="426" w:hanging="426"/>
        <w:rPr>
          <w:rFonts w:ascii="Times New Roman" w:hAnsi="Times New Roman"/>
          <w:color w:val="000000" w:themeColor="text1"/>
          <w:sz w:val="18"/>
          <w:szCs w:val="18"/>
        </w:rPr>
      </w:pPr>
      <w:r>
        <w:rPr>
          <w:rFonts w:ascii="Times New Roman" w:hAnsi="Times New Roman"/>
          <w:b/>
          <w:bCs/>
          <w:color w:val="000000" w:themeColor="text1"/>
          <w:sz w:val="18"/>
          <w:szCs w:val="18"/>
        </w:rPr>
        <w:t>2-</w:t>
      </w:r>
      <w:r>
        <w:rPr>
          <w:rFonts w:ascii="Times New Roman" w:hAnsi="Times New Roman"/>
          <w:color w:val="000000" w:themeColor="text1"/>
          <w:sz w:val="18"/>
          <w:szCs w:val="18"/>
        </w:rPr>
        <w:tab/>
        <w:t xml:space="preserve">Adayın transkripti dörtlük sistemde hazırlanmışsa 3,00/4,00; yüzlük sistemde hazırlanmışsa 75/100 almak koşuluyla lisans veya yüksek lisans not ortalamasının %15’i (notun ilgili üniversite tarafından çevrilmiş hali dikkate alınmayacaktır.). </w:t>
      </w:r>
    </w:p>
    <w:p w:rsidR="00AB33E0" w:rsidRDefault="00AB33E0" w:rsidP="00AB33E0">
      <w:pPr>
        <w:pStyle w:val="GvdeMetni"/>
        <w:tabs>
          <w:tab w:val="left" w:pos="426"/>
          <w:tab w:val="left" w:pos="2268"/>
          <w:tab w:val="left" w:pos="4111"/>
          <w:tab w:val="center" w:pos="4962"/>
          <w:tab w:val="center" w:pos="6663"/>
          <w:tab w:val="center" w:pos="8789"/>
        </w:tabs>
        <w:spacing w:after="160" w:line="276" w:lineRule="auto"/>
        <w:ind w:left="426" w:hanging="426"/>
        <w:rPr>
          <w:rFonts w:ascii="Times New Roman" w:hAnsi="Times New Roman"/>
          <w:color w:val="000000" w:themeColor="text1"/>
          <w:sz w:val="18"/>
          <w:szCs w:val="18"/>
        </w:rPr>
      </w:pPr>
      <w:r>
        <w:rPr>
          <w:rFonts w:ascii="Times New Roman" w:hAnsi="Times New Roman"/>
          <w:b/>
          <w:bCs/>
          <w:color w:val="000000" w:themeColor="text1"/>
          <w:sz w:val="18"/>
          <w:szCs w:val="18"/>
        </w:rPr>
        <w:t>3-</w:t>
      </w:r>
      <w:r>
        <w:rPr>
          <w:rFonts w:ascii="Times New Roman" w:hAnsi="Times New Roman"/>
          <w:color w:val="000000" w:themeColor="text1"/>
          <w:sz w:val="18"/>
          <w:szCs w:val="18"/>
        </w:rPr>
        <w:tab/>
        <w:t>Akademik Personel ve Lisansüstü Eğitimi Giriş Sınavı ALES’ten başvurduğu programın puan türünde lisans derecesi ile başvuranlardan en az 80 puan,  yüksek lisans derecesi ile başvuranlardan en az 70 puan veya uluslararası sınavlardan olan Graduate Record Examinations (GRE) veya Graduate Management Admission Test (GMAT) sınavlarından Üniversite Yönetim Kurulu tarafından kabul edilen eşdeğer puanı alması koşuluyla %50’si.</w:t>
      </w:r>
    </w:p>
    <w:p w:rsidR="00AB33E0" w:rsidRDefault="00AB33E0" w:rsidP="00AB33E0">
      <w:pPr>
        <w:pStyle w:val="GvdeMetni"/>
        <w:tabs>
          <w:tab w:val="left" w:pos="426"/>
          <w:tab w:val="left" w:pos="2268"/>
          <w:tab w:val="left" w:pos="4111"/>
          <w:tab w:val="center" w:pos="4962"/>
          <w:tab w:val="center" w:pos="6663"/>
          <w:tab w:val="center" w:pos="8789"/>
        </w:tabs>
        <w:spacing w:after="160" w:line="276" w:lineRule="auto"/>
        <w:ind w:left="426" w:hanging="426"/>
        <w:rPr>
          <w:rFonts w:ascii="Times New Roman" w:hAnsi="Times New Roman"/>
          <w:color w:val="000000" w:themeColor="text1"/>
          <w:sz w:val="18"/>
          <w:szCs w:val="18"/>
        </w:rPr>
      </w:pPr>
      <w:r>
        <w:rPr>
          <w:rFonts w:ascii="Times New Roman" w:hAnsi="Times New Roman"/>
          <w:b/>
          <w:bCs/>
          <w:color w:val="000000" w:themeColor="text1"/>
          <w:sz w:val="18"/>
          <w:szCs w:val="18"/>
        </w:rPr>
        <w:t>4-</w:t>
      </w:r>
      <w:r>
        <w:rPr>
          <w:rFonts w:ascii="Times New Roman" w:hAnsi="Times New Roman"/>
          <w:color w:val="000000" w:themeColor="text1"/>
          <w:sz w:val="18"/>
          <w:szCs w:val="18"/>
        </w:rPr>
        <w:tab/>
        <w:t xml:space="preserve">Mülakat sınavının %20’si (Mülakat puanı ortalamaya katılmadan önce yapılan sıralamaya göre, yeterli sayıdan fazla başvuru varsa belirtilen asıl kontenjanların en az </w:t>
      </w:r>
      <w:r>
        <w:rPr>
          <w:rFonts w:ascii="Times New Roman" w:hAnsi="Times New Roman"/>
          <w:b/>
          <w:color w:val="000000" w:themeColor="text1"/>
          <w:sz w:val="18"/>
          <w:szCs w:val="18"/>
        </w:rPr>
        <w:t xml:space="preserve">iki katı </w:t>
      </w:r>
      <w:r>
        <w:rPr>
          <w:rFonts w:ascii="Times New Roman" w:hAnsi="Times New Roman"/>
          <w:color w:val="000000" w:themeColor="text1"/>
          <w:sz w:val="18"/>
          <w:szCs w:val="18"/>
        </w:rPr>
        <w:t>kadar aday mülakat sınavına davet edilir.). Başarı sıralaması, en yüksek puandan en düşük puana doğru yapılır.</w:t>
      </w:r>
    </w:p>
    <w:p w:rsidR="00AB33E0" w:rsidRDefault="00AB33E0" w:rsidP="00AB33E0">
      <w:pPr>
        <w:pStyle w:val="GvdeMetni"/>
        <w:tabs>
          <w:tab w:val="left" w:pos="426"/>
          <w:tab w:val="left" w:pos="2268"/>
          <w:tab w:val="left" w:pos="4111"/>
          <w:tab w:val="center" w:pos="4962"/>
          <w:tab w:val="center" w:pos="6663"/>
          <w:tab w:val="center" w:pos="8789"/>
        </w:tabs>
        <w:spacing w:after="160" w:line="276" w:lineRule="auto"/>
        <w:ind w:left="426" w:hanging="426"/>
        <w:rPr>
          <w:rFonts w:ascii="Times New Roman" w:hAnsi="Times New Roman"/>
          <w:color w:val="000000" w:themeColor="text1"/>
          <w:sz w:val="18"/>
          <w:szCs w:val="18"/>
        </w:rPr>
      </w:pPr>
      <w:r>
        <w:rPr>
          <w:rFonts w:ascii="Times New Roman" w:hAnsi="Times New Roman"/>
          <w:b/>
          <w:color w:val="000000" w:themeColor="text1"/>
          <w:sz w:val="18"/>
          <w:szCs w:val="18"/>
        </w:rPr>
        <w:t>5-</w:t>
      </w:r>
      <w:r>
        <w:rPr>
          <w:rFonts w:ascii="Times New Roman" w:hAnsi="Times New Roman"/>
          <w:color w:val="000000" w:themeColor="text1"/>
          <w:sz w:val="18"/>
          <w:szCs w:val="18"/>
        </w:rPr>
        <w:tab/>
        <w:t xml:space="preserve">Eğitim dili Türkçe olan programlara kayıt hakkı kazanan yabancı uyruklu adayların kayıtlarının yapılabilmesi için; Türkçe Öğretim Merkezi (TÖMER) ve Avrupa Dil Portfolyosu (ADP) seviye karşılığı doktora programları için (C1) düzeyinde puan almış olmaları ya da </w:t>
      </w:r>
      <w:r w:rsidR="001F2ABE">
        <w:rPr>
          <w:b/>
          <w:sz w:val="18"/>
          <w:szCs w:val="18"/>
        </w:rPr>
        <w:t>08 Temmuz 2015</w:t>
      </w:r>
      <w:r>
        <w:rPr>
          <w:rFonts w:ascii="Times New Roman" w:hAnsi="Times New Roman"/>
          <w:color w:val="000000" w:themeColor="text1"/>
          <w:sz w:val="18"/>
          <w:szCs w:val="18"/>
        </w:rPr>
        <w:t xml:space="preserve"> tarihinde saat 10.</w:t>
      </w:r>
      <w:r>
        <w:rPr>
          <w:rFonts w:ascii="Times New Roman" w:hAnsi="Times New Roman"/>
          <w:color w:val="000000" w:themeColor="text1"/>
          <w:sz w:val="18"/>
          <w:szCs w:val="18"/>
          <w:u w:val="single"/>
          <w:vertAlign w:val="superscript"/>
        </w:rPr>
        <w:t>00</w:t>
      </w:r>
      <w:r>
        <w:rPr>
          <w:rFonts w:ascii="Times New Roman" w:hAnsi="Times New Roman"/>
          <w:color w:val="000000" w:themeColor="text1"/>
          <w:sz w:val="18"/>
          <w:szCs w:val="18"/>
        </w:rPr>
        <w:t xml:space="preserve">’da yapılacak olan Türkçe Yeterlik Sınavından en az 70 puan almaları gerekir. </w:t>
      </w:r>
    </w:p>
    <w:p w:rsidR="00AB33E0" w:rsidRDefault="00AB33E0" w:rsidP="00AB33E0">
      <w:pPr>
        <w:pStyle w:val="GvdeMetni"/>
        <w:tabs>
          <w:tab w:val="left" w:pos="426"/>
          <w:tab w:val="left" w:pos="709"/>
          <w:tab w:val="left" w:pos="2268"/>
          <w:tab w:val="left" w:pos="4111"/>
          <w:tab w:val="center" w:pos="4962"/>
          <w:tab w:val="center" w:pos="6663"/>
          <w:tab w:val="center" w:pos="8789"/>
        </w:tabs>
        <w:spacing w:after="160" w:line="276" w:lineRule="auto"/>
        <w:ind w:left="426" w:hanging="426"/>
        <w:rPr>
          <w:rFonts w:ascii="Times New Roman" w:hAnsi="Times New Roman"/>
          <w:b/>
          <w:color w:val="000000" w:themeColor="text1"/>
          <w:sz w:val="18"/>
          <w:szCs w:val="18"/>
          <w:u w:val="single"/>
        </w:rPr>
      </w:pPr>
      <w:r>
        <w:rPr>
          <w:rFonts w:ascii="Times New Roman" w:hAnsi="Times New Roman"/>
          <w:b/>
          <w:color w:val="000000" w:themeColor="text1"/>
          <w:sz w:val="18"/>
          <w:szCs w:val="18"/>
        </w:rPr>
        <w:tab/>
      </w:r>
      <w:r>
        <w:rPr>
          <w:rFonts w:ascii="Times New Roman" w:hAnsi="Times New Roman"/>
          <w:color w:val="000000" w:themeColor="text1"/>
          <w:sz w:val="18"/>
          <w:szCs w:val="18"/>
        </w:rPr>
        <w:t>*</w:t>
      </w:r>
      <w:r>
        <w:rPr>
          <w:rFonts w:ascii="Times New Roman" w:hAnsi="Times New Roman"/>
          <w:color w:val="000000" w:themeColor="text1"/>
          <w:sz w:val="18"/>
          <w:szCs w:val="18"/>
        </w:rPr>
        <w:tab/>
      </w:r>
      <w:r>
        <w:rPr>
          <w:color w:val="000000" w:themeColor="text1"/>
          <w:sz w:val="18"/>
          <w:szCs w:val="18"/>
        </w:rPr>
        <w:t>Doktora bilim alanı yabancı dil olanların, öğrenim görecekleri yabancı dilde en az 80 veya eşdeğeri puan almaları gerekir.</w:t>
      </w:r>
    </w:p>
    <w:p w:rsidR="00AB33E0" w:rsidRDefault="00AB33E0" w:rsidP="00AB33E0">
      <w:pPr>
        <w:pStyle w:val="GvdeMetni"/>
        <w:tabs>
          <w:tab w:val="left" w:pos="2268"/>
          <w:tab w:val="left" w:pos="4111"/>
          <w:tab w:val="center" w:pos="4962"/>
          <w:tab w:val="center" w:pos="6663"/>
          <w:tab w:val="center" w:pos="8789"/>
        </w:tabs>
        <w:spacing w:after="160" w:line="276" w:lineRule="auto"/>
        <w:ind w:left="709" w:hanging="283"/>
        <w:rPr>
          <w:rFonts w:ascii="Times New Roman" w:hAnsi="Times New Roman"/>
          <w:b/>
          <w:color w:val="000000" w:themeColor="text1"/>
          <w:sz w:val="18"/>
          <w:szCs w:val="18"/>
          <w:u w:val="single"/>
        </w:rPr>
      </w:pPr>
      <w:r>
        <w:rPr>
          <w:rFonts w:ascii="Times New Roman" w:hAnsi="Times New Roman"/>
          <w:color w:val="000000" w:themeColor="text1"/>
          <w:sz w:val="18"/>
          <w:szCs w:val="18"/>
        </w:rPr>
        <w:t>**</w:t>
      </w:r>
      <w:r>
        <w:rPr>
          <w:rFonts w:ascii="Times New Roman" w:hAnsi="Times New Roman"/>
          <w:color w:val="000000" w:themeColor="text1"/>
          <w:sz w:val="18"/>
          <w:szCs w:val="18"/>
        </w:rPr>
        <w:tab/>
        <w:t xml:space="preserve">Ölçme, Seçme ve Yerleştirme Merkezi (ÖSYM) tarafından düzenlenen yabancı dil sınavlarından veya Yükseköğretim Kurulu tarafından eşdeğerliği kabul edilen uluslararası yabancı dil sınavlarının birinden alınmış olmalıdır. </w:t>
      </w:r>
      <w:r>
        <w:rPr>
          <w:rFonts w:ascii="Times New Roman" w:hAnsi="Times New Roman"/>
          <w:bCs/>
          <w:color w:val="000000" w:themeColor="text1"/>
          <w:sz w:val="18"/>
          <w:szCs w:val="18"/>
        </w:rPr>
        <w:t>YDS, KPDS ve ÜDS</w:t>
      </w:r>
      <w:r>
        <w:rPr>
          <w:rFonts w:ascii="Times New Roman" w:hAnsi="Times New Roman"/>
          <w:b/>
          <w:bCs/>
          <w:color w:val="000000" w:themeColor="text1"/>
          <w:sz w:val="18"/>
          <w:szCs w:val="18"/>
        </w:rPr>
        <w:t xml:space="preserve"> </w:t>
      </w:r>
      <w:r>
        <w:rPr>
          <w:rFonts w:ascii="Times New Roman" w:hAnsi="Times New Roman"/>
          <w:color w:val="000000" w:themeColor="text1"/>
          <w:sz w:val="18"/>
          <w:szCs w:val="18"/>
        </w:rPr>
        <w:t>sınavında geçerlik süresi aranmayacak, diğer sınavlardan alınan puanlarda sınavı yapan kurumun belirttiği geçerlik süresi dikkate alınacaktır.</w:t>
      </w:r>
    </w:p>
    <w:p w:rsidR="00AB33E0" w:rsidRDefault="00AB33E0" w:rsidP="00AB33E0">
      <w:pPr>
        <w:pStyle w:val="GvdeMetni"/>
        <w:tabs>
          <w:tab w:val="left" w:pos="426"/>
          <w:tab w:val="left" w:pos="2268"/>
          <w:tab w:val="left" w:pos="4111"/>
          <w:tab w:val="center" w:pos="4962"/>
          <w:tab w:val="center" w:pos="6663"/>
          <w:tab w:val="center" w:pos="8789"/>
        </w:tabs>
        <w:spacing w:before="100" w:beforeAutospacing="1" w:after="100" w:afterAutospacing="1" w:line="316" w:lineRule="auto"/>
        <w:rPr>
          <w:rFonts w:ascii="Times New Roman" w:hAnsi="Times New Roman"/>
          <w:b/>
          <w:color w:val="000000" w:themeColor="text1"/>
          <w:szCs w:val="24"/>
          <w:u w:val="single"/>
        </w:rPr>
      </w:pPr>
    </w:p>
    <w:p w:rsidR="00AB33E0" w:rsidRDefault="00AB33E0" w:rsidP="00AB33E0">
      <w:pPr>
        <w:pStyle w:val="GvdeMetni"/>
        <w:tabs>
          <w:tab w:val="left" w:pos="284"/>
          <w:tab w:val="left" w:pos="426"/>
          <w:tab w:val="left" w:pos="2268"/>
          <w:tab w:val="left" w:pos="5670"/>
          <w:tab w:val="right" w:pos="8364"/>
          <w:tab w:val="center" w:pos="8789"/>
        </w:tabs>
        <w:ind w:left="227" w:hanging="227"/>
        <w:rPr>
          <w:rFonts w:ascii="Times New Roman" w:hAnsi="Times New Roman"/>
          <w:b/>
          <w:color w:val="000000" w:themeColor="text1"/>
          <w:szCs w:val="24"/>
          <w:u w:val="single"/>
        </w:rPr>
      </w:pPr>
    </w:p>
    <w:p w:rsidR="001F2ABE" w:rsidRDefault="001F2ABE" w:rsidP="00AB33E0">
      <w:pPr>
        <w:pStyle w:val="GvdeMetni"/>
        <w:tabs>
          <w:tab w:val="left" w:pos="284"/>
          <w:tab w:val="left" w:pos="426"/>
          <w:tab w:val="left" w:pos="2268"/>
          <w:tab w:val="left" w:pos="5670"/>
          <w:tab w:val="right" w:pos="8364"/>
          <w:tab w:val="center" w:pos="8789"/>
        </w:tabs>
        <w:ind w:left="227" w:hanging="227"/>
        <w:rPr>
          <w:rFonts w:ascii="Times New Roman" w:hAnsi="Times New Roman"/>
          <w:b/>
          <w:color w:val="000000" w:themeColor="text1"/>
          <w:szCs w:val="24"/>
          <w:u w:val="single"/>
        </w:rPr>
      </w:pPr>
    </w:p>
    <w:p w:rsidR="001F2ABE" w:rsidRDefault="001F2ABE" w:rsidP="00AB33E0">
      <w:pPr>
        <w:pStyle w:val="GvdeMetni"/>
        <w:tabs>
          <w:tab w:val="left" w:pos="284"/>
          <w:tab w:val="left" w:pos="426"/>
          <w:tab w:val="left" w:pos="2268"/>
          <w:tab w:val="left" w:pos="5670"/>
          <w:tab w:val="right" w:pos="8364"/>
          <w:tab w:val="center" w:pos="8789"/>
        </w:tabs>
        <w:ind w:left="227" w:hanging="227"/>
        <w:rPr>
          <w:rFonts w:ascii="Times New Roman" w:hAnsi="Times New Roman"/>
          <w:b/>
          <w:color w:val="000000" w:themeColor="text1"/>
          <w:szCs w:val="24"/>
          <w:u w:val="single"/>
        </w:rPr>
      </w:pPr>
    </w:p>
    <w:p w:rsidR="00AB33E0" w:rsidRDefault="00AB33E0" w:rsidP="00AB33E0">
      <w:pPr>
        <w:pStyle w:val="GvdeMetni"/>
        <w:tabs>
          <w:tab w:val="left" w:pos="284"/>
          <w:tab w:val="left" w:pos="426"/>
          <w:tab w:val="left" w:pos="2268"/>
          <w:tab w:val="left" w:pos="5670"/>
          <w:tab w:val="right" w:pos="8364"/>
          <w:tab w:val="center" w:pos="8789"/>
        </w:tabs>
        <w:spacing w:before="100" w:beforeAutospacing="1" w:after="100" w:afterAutospacing="1" w:line="276" w:lineRule="auto"/>
        <w:ind w:left="284" w:hanging="284"/>
        <w:rPr>
          <w:rFonts w:ascii="Times New Roman" w:hAnsi="Times New Roman"/>
          <w:b/>
          <w:szCs w:val="24"/>
          <w:u w:val="single"/>
        </w:rPr>
      </w:pPr>
      <w:r>
        <w:rPr>
          <w:rFonts w:ascii="Times New Roman" w:hAnsi="Times New Roman"/>
          <w:b/>
          <w:szCs w:val="24"/>
          <w:u w:val="single"/>
        </w:rPr>
        <w:t>BAŞVURU YÖNTEMİ:</w:t>
      </w:r>
    </w:p>
    <w:p w:rsidR="00AB33E0" w:rsidRDefault="00AB33E0" w:rsidP="00AB33E0">
      <w:pPr>
        <w:pStyle w:val="bekMetni"/>
        <w:tabs>
          <w:tab w:val="clear" w:pos="426"/>
          <w:tab w:val="left" w:pos="360"/>
        </w:tabs>
        <w:spacing w:before="100" w:beforeAutospacing="1" w:after="100" w:afterAutospacing="1" w:line="276" w:lineRule="auto"/>
        <w:ind w:left="360" w:right="0" w:hanging="360"/>
        <w:rPr>
          <w:rFonts w:ascii="Times New Roman" w:hAnsi="Times New Roman"/>
          <w:b w:val="0"/>
          <w:bCs w:val="0"/>
          <w:sz w:val="18"/>
          <w:szCs w:val="18"/>
        </w:rPr>
      </w:pPr>
      <w:r>
        <w:rPr>
          <w:rFonts w:ascii="Times New Roman" w:hAnsi="Times New Roman"/>
          <w:sz w:val="18"/>
          <w:szCs w:val="18"/>
        </w:rPr>
        <w:t>1-</w:t>
      </w:r>
      <w:r>
        <w:rPr>
          <w:rFonts w:ascii="Times New Roman" w:hAnsi="Times New Roman"/>
          <w:b w:val="0"/>
          <w:bCs w:val="0"/>
          <w:sz w:val="18"/>
          <w:szCs w:val="18"/>
        </w:rPr>
        <w:tab/>
        <w:t>Başvurular</w:t>
      </w:r>
      <w:r w:rsidRPr="009C36B5">
        <w:rPr>
          <w:rFonts w:ascii="Times New Roman" w:hAnsi="Times New Roman"/>
          <w:b w:val="0"/>
          <w:bCs w:val="0"/>
          <w:sz w:val="18"/>
          <w:szCs w:val="18"/>
        </w:rPr>
        <w:t xml:space="preserve">, </w:t>
      </w:r>
      <w:r>
        <w:rPr>
          <w:rFonts w:ascii="Times New Roman" w:hAnsi="Times New Roman"/>
          <w:bCs w:val="0"/>
          <w:sz w:val="18"/>
          <w:szCs w:val="18"/>
        </w:rPr>
        <w:t>22 Haziran-03 Temm</w:t>
      </w:r>
      <w:r w:rsidRPr="009C36B5">
        <w:rPr>
          <w:rFonts w:ascii="Times New Roman" w:hAnsi="Times New Roman"/>
          <w:bCs w:val="0"/>
          <w:sz w:val="18"/>
          <w:szCs w:val="18"/>
        </w:rPr>
        <w:t>uz 2015</w:t>
      </w:r>
      <w:r w:rsidRPr="009C36B5">
        <w:rPr>
          <w:rFonts w:ascii="Times New Roman" w:hAnsi="Times New Roman"/>
          <w:b w:val="0"/>
          <w:bCs w:val="0"/>
          <w:sz w:val="18"/>
          <w:szCs w:val="18"/>
        </w:rPr>
        <w:t xml:space="preserve"> </w:t>
      </w:r>
      <w:r>
        <w:rPr>
          <w:rFonts w:ascii="Times New Roman" w:hAnsi="Times New Roman"/>
          <w:b w:val="0"/>
          <w:bCs w:val="0"/>
          <w:sz w:val="18"/>
          <w:szCs w:val="18"/>
        </w:rPr>
        <w:t xml:space="preserve">tarihleri arasında Anadolu Üniversitesinin </w:t>
      </w:r>
      <w:hyperlink r:id="rId8" w:history="1">
        <w:r>
          <w:rPr>
            <w:rStyle w:val="Kpr"/>
            <w:rFonts w:ascii="Times New Roman" w:hAnsi="Times New Roman"/>
            <w:b w:val="0"/>
            <w:bCs w:val="0"/>
            <w:sz w:val="18"/>
            <w:szCs w:val="18"/>
          </w:rPr>
          <w:t>basvuruyld.anadolu.edu.tr</w:t>
        </w:r>
      </w:hyperlink>
      <w:r>
        <w:rPr>
          <w:rFonts w:ascii="Times New Roman" w:hAnsi="Times New Roman"/>
          <w:b w:val="0"/>
          <w:bCs w:val="0"/>
          <w:sz w:val="18"/>
          <w:szCs w:val="18"/>
        </w:rPr>
        <w:t xml:space="preserve"> adresinden yapılacaktır.</w:t>
      </w:r>
    </w:p>
    <w:p w:rsidR="00AB33E0" w:rsidRDefault="00AB33E0" w:rsidP="00AB33E0">
      <w:pPr>
        <w:pStyle w:val="bekMetni"/>
        <w:tabs>
          <w:tab w:val="clear" w:pos="426"/>
          <w:tab w:val="left" w:pos="360"/>
        </w:tabs>
        <w:spacing w:before="100" w:beforeAutospacing="1" w:after="100" w:afterAutospacing="1" w:line="276" w:lineRule="auto"/>
        <w:ind w:left="360" w:right="0" w:hanging="360"/>
        <w:rPr>
          <w:rFonts w:ascii="Times New Roman" w:hAnsi="Times New Roman"/>
          <w:b w:val="0"/>
          <w:bCs w:val="0"/>
          <w:sz w:val="18"/>
          <w:szCs w:val="18"/>
        </w:rPr>
      </w:pPr>
      <w:r>
        <w:rPr>
          <w:rFonts w:ascii="Times New Roman" w:hAnsi="Times New Roman"/>
          <w:sz w:val="18"/>
          <w:szCs w:val="18"/>
        </w:rPr>
        <w:t>2-</w:t>
      </w:r>
      <w:r>
        <w:rPr>
          <w:rFonts w:ascii="Times New Roman" w:hAnsi="Times New Roman"/>
          <w:b w:val="0"/>
          <w:bCs w:val="0"/>
          <w:sz w:val="18"/>
          <w:szCs w:val="18"/>
        </w:rPr>
        <w:tab/>
        <w:t>Adaylar başvuru yapabilmek için öncelikle sisteme T.C. Kimlik numaralarıyla giriş yaparak kendilerini tanımlayacaklar ve sistem tarafından yönlendirilerek başvurularını gerçekleştireceklerdir.</w:t>
      </w:r>
    </w:p>
    <w:p w:rsidR="00AB33E0" w:rsidRDefault="00AB33E0" w:rsidP="00AB33E0">
      <w:pPr>
        <w:pStyle w:val="bekMetni"/>
        <w:tabs>
          <w:tab w:val="clear" w:pos="426"/>
          <w:tab w:val="left" w:pos="360"/>
        </w:tabs>
        <w:spacing w:before="100" w:beforeAutospacing="1" w:after="100" w:afterAutospacing="1" w:line="276" w:lineRule="auto"/>
        <w:ind w:left="360" w:right="0" w:hanging="360"/>
        <w:rPr>
          <w:rFonts w:ascii="Times New Roman" w:hAnsi="Times New Roman"/>
          <w:b w:val="0"/>
          <w:bCs w:val="0"/>
          <w:sz w:val="18"/>
          <w:szCs w:val="18"/>
        </w:rPr>
      </w:pPr>
      <w:r>
        <w:rPr>
          <w:rFonts w:ascii="Times New Roman" w:hAnsi="Times New Roman"/>
          <w:sz w:val="18"/>
          <w:szCs w:val="18"/>
        </w:rPr>
        <w:t>3-</w:t>
      </w:r>
      <w:r>
        <w:rPr>
          <w:rFonts w:ascii="Times New Roman" w:hAnsi="Times New Roman"/>
          <w:b w:val="0"/>
          <w:bCs w:val="0"/>
          <w:sz w:val="18"/>
          <w:szCs w:val="18"/>
        </w:rPr>
        <w:tab/>
        <w:t xml:space="preserve">Her aday </w:t>
      </w:r>
      <w:r>
        <w:rPr>
          <w:rFonts w:ascii="Times New Roman" w:hAnsi="Times New Roman"/>
          <w:b w:val="0"/>
          <w:bCs w:val="0"/>
          <w:color w:val="000000" w:themeColor="text1"/>
          <w:sz w:val="18"/>
          <w:szCs w:val="18"/>
        </w:rPr>
        <w:t xml:space="preserve">ilgili Enstitü’de </w:t>
      </w:r>
      <w:r>
        <w:rPr>
          <w:rFonts w:ascii="Times New Roman" w:hAnsi="Times New Roman"/>
          <w:b w:val="0"/>
          <w:bCs w:val="0"/>
          <w:sz w:val="18"/>
          <w:szCs w:val="18"/>
        </w:rPr>
        <w:t xml:space="preserve">sadece </w:t>
      </w:r>
      <w:r>
        <w:rPr>
          <w:rFonts w:ascii="Times New Roman" w:hAnsi="Times New Roman"/>
          <w:sz w:val="18"/>
          <w:szCs w:val="18"/>
        </w:rPr>
        <w:t>2</w:t>
      </w:r>
      <w:r>
        <w:rPr>
          <w:rFonts w:ascii="Times New Roman" w:hAnsi="Times New Roman"/>
          <w:b w:val="0"/>
          <w:bCs w:val="0"/>
          <w:sz w:val="18"/>
          <w:szCs w:val="18"/>
        </w:rPr>
        <w:t xml:space="preserve"> ayrı programa başvuru gerçekleştirebilecektir.</w:t>
      </w:r>
    </w:p>
    <w:p w:rsidR="00AB33E0" w:rsidRDefault="00AB33E0" w:rsidP="00AB33E0">
      <w:pPr>
        <w:pStyle w:val="bekMetni"/>
        <w:tabs>
          <w:tab w:val="clear" w:pos="426"/>
          <w:tab w:val="left" w:pos="360"/>
        </w:tabs>
        <w:spacing w:before="100" w:beforeAutospacing="1" w:after="100" w:afterAutospacing="1" w:line="276" w:lineRule="auto"/>
        <w:ind w:left="360" w:right="0" w:hanging="360"/>
        <w:rPr>
          <w:rFonts w:ascii="Times New Roman" w:hAnsi="Times New Roman"/>
          <w:b w:val="0"/>
          <w:bCs w:val="0"/>
          <w:color w:val="000000" w:themeColor="text1"/>
          <w:sz w:val="18"/>
          <w:szCs w:val="18"/>
        </w:rPr>
      </w:pPr>
      <w:r>
        <w:rPr>
          <w:rFonts w:ascii="Times New Roman" w:hAnsi="Times New Roman"/>
          <w:color w:val="000000" w:themeColor="text1"/>
          <w:sz w:val="18"/>
          <w:szCs w:val="18"/>
        </w:rPr>
        <w:t>4-</w:t>
      </w:r>
      <w:r>
        <w:rPr>
          <w:rFonts w:ascii="Times New Roman" w:hAnsi="Times New Roman"/>
          <w:b w:val="0"/>
          <w:bCs w:val="0"/>
          <w:color w:val="000000" w:themeColor="text1"/>
          <w:sz w:val="18"/>
          <w:szCs w:val="18"/>
        </w:rPr>
        <w:tab/>
        <w:t xml:space="preserve">Başvuru sırasında bilgilerini yanlış beyan eden adayların </w:t>
      </w:r>
      <w:r w:rsidRPr="00AA689B">
        <w:rPr>
          <w:rFonts w:ascii="Times New Roman" w:hAnsi="Times New Roman"/>
          <w:b w:val="0"/>
          <w:bCs w:val="0"/>
          <w:color w:val="000000" w:themeColor="text1"/>
          <w:sz w:val="18"/>
          <w:szCs w:val="18"/>
        </w:rPr>
        <w:t xml:space="preserve">kayıt hakkı kazansalar bile </w:t>
      </w:r>
      <w:r>
        <w:rPr>
          <w:rFonts w:ascii="Times New Roman" w:hAnsi="Times New Roman"/>
          <w:b w:val="0"/>
          <w:bCs w:val="0"/>
          <w:color w:val="000000" w:themeColor="text1"/>
          <w:sz w:val="18"/>
          <w:szCs w:val="18"/>
        </w:rPr>
        <w:t>başvuruları iptal edilecektir.</w:t>
      </w:r>
    </w:p>
    <w:p w:rsidR="00AB33E0" w:rsidRDefault="00AB33E0" w:rsidP="00AB33E0">
      <w:pPr>
        <w:pStyle w:val="bekMetni"/>
        <w:tabs>
          <w:tab w:val="clear" w:pos="426"/>
          <w:tab w:val="left" w:pos="360"/>
        </w:tabs>
        <w:spacing w:before="100" w:beforeAutospacing="1" w:after="100" w:afterAutospacing="1" w:line="276" w:lineRule="auto"/>
        <w:ind w:left="360" w:right="0" w:hanging="360"/>
        <w:rPr>
          <w:rFonts w:ascii="Times New Roman" w:hAnsi="Times New Roman"/>
          <w:b w:val="0"/>
          <w:bCs w:val="0"/>
          <w:sz w:val="18"/>
          <w:szCs w:val="18"/>
        </w:rPr>
      </w:pPr>
      <w:r>
        <w:rPr>
          <w:rFonts w:ascii="Times New Roman" w:hAnsi="Times New Roman"/>
          <w:color w:val="000000" w:themeColor="text1"/>
          <w:sz w:val="18"/>
          <w:szCs w:val="18"/>
        </w:rPr>
        <w:t>5-</w:t>
      </w:r>
      <w:r>
        <w:rPr>
          <w:rFonts w:ascii="Times New Roman" w:hAnsi="Times New Roman"/>
          <w:b w:val="0"/>
          <w:bCs w:val="0"/>
          <w:color w:val="000000" w:themeColor="text1"/>
          <w:sz w:val="18"/>
          <w:szCs w:val="18"/>
        </w:rPr>
        <w:tab/>
        <w:t xml:space="preserve">Başvuru sonuçları Anadolu Üniversitesinin ve ilgili Enstitünün web sitesinden ilan </w:t>
      </w:r>
      <w:r>
        <w:rPr>
          <w:rFonts w:ascii="Times New Roman" w:hAnsi="Times New Roman"/>
          <w:b w:val="0"/>
          <w:bCs w:val="0"/>
          <w:sz w:val="18"/>
          <w:szCs w:val="18"/>
        </w:rPr>
        <w:t>edilecek ve ilan edilen kayıt tarihleri arasında kayıt yaptırmaya hak kazanan adayların başvuru sırasında beyan ettikleri bilgileri aşağıdaki belgelerle doğru olarak belgelendirdikleri takdirde kayıtları kabul edilecektir.</w:t>
      </w:r>
    </w:p>
    <w:p w:rsidR="00AB33E0" w:rsidRDefault="00AB33E0" w:rsidP="00AB33E0">
      <w:pPr>
        <w:pStyle w:val="bekMetni"/>
        <w:tabs>
          <w:tab w:val="clear" w:pos="426"/>
          <w:tab w:val="left" w:pos="360"/>
        </w:tabs>
        <w:spacing w:before="100" w:beforeAutospacing="1" w:after="100" w:afterAutospacing="1" w:line="276" w:lineRule="auto"/>
        <w:ind w:left="360" w:right="0" w:hanging="360"/>
        <w:rPr>
          <w:rFonts w:ascii="Times New Roman" w:hAnsi="Times New Roman"/>
          <w:b w:val="0"/>
          <w:bCs w:val="0"/>
          <w:sz w:val="22"/>
          <w:szCs w:val="22"/>
        </w:rPr>
      </w:pPr>
    </w:p>
    <w:p w:rsidR="00AB33E0" w:rsidRDefault="00AB33E0" w:rsidP="00AB33E0">
      <w:pPr>
        <w:pStyle w:val="GvdeMetni"/>
        <w:tabs>
          <w:tab w:val="left" w:pos="284"/>
          <w:tab w:val="left" w:pos="426"/>
          <w:tab w:val="left" w:pos="2268"/>
          <w:tab w:val="left" w:pos="3165"/>
          <w:tab w:val="left" w:pos="3686"/>
          <w:tab w:val="right" w:pos="5670"/>
          <w:tab w:val="center" w:pos="6663"/>
          <w:tab w:val="center" w:pos="8789"/>
        </w:tabs>
        <w:spacing w:before="100" w:beforeAutospacing="1" w:after="100" w:afterAutospacing="1" w:line="276" w:lineRule="auto"/>
        <w:rPr>
          <w:rFonts w:ascii="Times New Roman" w:hAnsi="Times New Roman"/>
          <w:b/>
          <w:bCs/>
          <w:color w:val="000000" w:themeColor="text1"/>
          <w:sz w:val="22"/>
          <w:szCs w:val="22"/>
          <w:u w:val="single"/>
        </w:rPr>
      </w:pPr>
      <w:r>
        <w:rPr>
          <w:rFonts w:ascii="Times New Roman" w:hAnsi="Times New Roman"/>
          <w:b/>
          <w:bCs/>
          <w:color w:val="000000" w:themeColor="text1"/>
          <w:sz w:val="22"/>
          <w:szCs w:val="22"/>
          <w:u w:val="single"/>
        </w:rPr>
        <w:t>KESİN KAYITTA İSTENİLEN BELGELER:</w:t>
      </w:r>
    </w:p>
    <w:p w:rsidR="00AB33E0" w:rsidRDefault="00AB33E0" w:rsidP="00AB33E0">
      <w:pPr>
        <w:pStyle w:val="bekMetni"/>
        <w:tabs>
          <w:tab w:val="clear" w:pos="426"/>
          <w:tab w:val="left" w:pos="360"/>
        </w:tabs>
        <w:spacing w:before="100" w:beforeAutospacing="1" w:after="100" w:afterAutospacing="1" w:line="276" w:lineRule="auto"/>
        <w:ind w:left="360" w:right="0" w:hanging="360"/>
        <w:rPr>
          <w:rFonts w:ascii="Times New Roman" w:hAnsi="Times New Roman"/>
          <w:b w:val="0"/>
          <w:bCs w:val="0"/>
          <w:color w:val="000000" w:themeColor="text1"/>
          <w:sz w:val="18"/>
        </w:rPr>
      </w:pPr>
      <w:r>
        <w:rPr>
          <w:rFonts w:ascii="Times New Roman" w:hAnsi="Times New Roman"/>
          <w:color w:val="000000" w:themeColor="text1"/>
          <w:sz w:val="18"/>
        </w:rPr>
        <w:t>1-</w:t>
      </w:r>
      <w:r>
        <w:rPr>
          <w:rFonts w:ascii="Times New Roman" w:hAnsi="Times New Roman"/>
          <w:b w:val="0"/>
          <w:bCs w:val="0"/>
          <w:color w:val="000000" w:themeColor="text1"/>
          <w:sz w:val="18"/>
        </w:rPr>
        <w:tab/>
        <w:t xml:space="preserve">Akademik Personel ve Lisansüstü Eğitimi Giriş Sınavı (ALES) sonuç belgesinin aslı veya onaylı örneği ya da GRE veya GMAT sınavı belgesinin aslı veya onaylı örneği (Belgenin aslının verilmesi hâlinde, belge ilgili müdürlükçe çoğaltılarak onaylanacaktır.). Anadolu Üniversitesinin herhangi bir anabilim dalının lisansüstü programından ilişiği kesilip yeniden aynı veya başka bir lisansüstü programa kabul edilen ya da bir yüksek lisans programını tamamlayarak yeniden başka bir programa kabul edilen öğrenciden (en fazla bir yarıyıl ara vererek) doktora için gerekli ALES puanını sağlamak koşuluyla yeniden ALES puanı istenmeyecektir. </w:t>
      </w:r>
    </w:p>
    <w:p w:rsidR="00AB33E0" w:rsidRDefault="00AB33E0" w:rsidP="00AB33E0">
      <w:pPr>
        <w:pStyle w:val="bekMetni"/>
        <w:tabs>
          <w:tab w:val="clear" w:pos="426"/>
          <w:tab w:val="left" w:pos="360"/>
        </w:tabs>
        <w:spacing w:before="100" w:beforeAutospacing="1" w:after="100" w:afterAutospacing="1" w:line="276" w:lineRule="auto"/>
        <w:ind w:left="360" w:right="0" w:hanging="360"/>
        <w:rPr>
          <w:rFonts w:ascii="Times New Roman" w:hAnsi="Times New Roman"/>
          <w:b w:val="0"/>
          <w:bCs w:val="0"/>
          <w:color w:val="000000" w:themeColor="text1"/>
          <w:sz w:val="18"/>
        </w:rPr>
      </w:pPr>
      <w:r>
        <w:rPr>
          <w:rFonts w:ascii="Times New Roman" w:hAnsi="Times New Roman"/>
          <w:color w:val="000000" w:themeColor="text1"/>
          <w:sz w:val="18"/>
        </w:rPr>
        <w:t>2-</w:t>
      </w:r>
      <w:r>
        <w:rPr>
          <w:rFonts w:ascii="Times New Roman" w:hAnsi="Times New Roman"/>
          <w:b w:val="0"/>
          <w:bCs w:val="0"/>
          <w:color w:val="000000" w:themeColor="text1"/>
          <w:sz w:val="18"/>
        </w:rPr>
        <w:tab/>
        <w:t xml:space="preserve">Kamu Personeli Yabancı Dil Bilgisi Seviye Tespit Sınavı (KPDS), Üniversitelerarası Kurul Yabancı Dil Sınavı (ÜDS), Yabancı Dil Bilgisi Seviye Belirleme Sınavı (YDS)  veya Uluslararası geçerliği olan sınavların birinden alınmış sonuç belgesinin aslı veya onaylı örneği (Belgenin aslının verilmesi hâlinde, belge ilgili müdürlükçe çoğaltılarak onaylanacaktır.). Yabancı Dil Sınav Eşdeğerlikleri tablosuna Anadolu Üniversitesinin </w:t>
      </w:r>
      <w:r>
        <w:rPr>
          <w:rFonts w:ascii="Times New Roman" w:hAnsi="Times New Roman"/>
          <w:bCs w:val="0"/>
          <w:color w:val="000000" w:themeColor="text1"/>
          <w:sz w:val="18"/>
          <w:u w:val="single"/>
        </w:rPr>
        <w:t>http://www.anadolu.edu.tr/tr/not-karsiliklari-ve-yabanci-dil-sinavlari-esdegerlikleri</w:t>
      </w:r>
      <w:r>
        <w:rPr>
          <w:rFonts w:ascii="Times New Roman" w:hAnsi="Times New Roman"/>
          <w:b w:val="0"/>
          <w:bCs w:val="0"/>
          <w:color w:val="000000" w:themeColor="text1"/>
          <w:sz w:val="18"/>
        </w:rPr>
        <w:t xml:space="preserve"> adresinden ulaşılabilir.</w:t>
      </w:r>
    </w:p>
    <w:p w:rsidR="00AB33E0" w:rsidRDefault="00AB33E0" w:rsidP="00AB33E0">
      <w:pPr>
        <w:pStyle w:val="bekMetni"/>
        <w:tabs>
          <w:tab w:val="clear" w:pos="426"/>
          <w:tab w:val="left" w:pos="360"/>
        </w:tabs>
        <w:spacing w:before="100" w:beforeAutospacing="1" w:after="100" w:afterAutospacing="1" w:line="276" w:lineRule="auto"/>
        <w:ind w:left="360" w:right="0" w:hanging="360"/>
        <w:rPr>
          <w:color w:val="000000" w:themeColor="text1"/>
          <w:szCs w:val="18"/>
        </w:rPr>
      </w:pPr>
      <w:r>
        <w:rPr>
          <w:color w:val="000000" w:themeColor="text1"/>
        </w:rPr>
        <w:t>3-</w:t>
      </w:r>
      <w:r>
        <w:rPr>
          <w:color w:val="000000" w:themeColor="text1"/>
        </w:rPr>
        <w:tab/>
      </w:r>
      <w:r>
        <w:rPr>
          <w:b w:val="0"/>
          <w:bCs w:val="0"/>
          <w:color w:val="000000" w:themeColor="text1"/>
          <w:sz w:val="18"/>
        </w:rPr>
        <w:t xml:space="preserve">Yüksek lisans programına ve </w:t>
      </w:r>
      <w:r w:rsidRPr="00AA689B">
        <w:rPr>
          <w:b w:val="0"/>
          <w:bCs w:val="0"/>
          <w:color w:val="000000" w:themeColor="text1"/>
          <w:sz w:val="18"/>
        </w:rPr>
        <w:t xml:space="preserve">lisans sonrası </w:t>
      </w:r>
      <w:r>
        <w:rPr>
          <w:b w:val="0"/>
          <w:bCs w:val="0"/>
          <w:color w:val="000000" w:themeColor="text1"/>
          <w:sz w:val="18"/>
        </w:rPr>
        <w:t>doktora/sanatta yeterlik programlarına başvuranlar lisans, yüksek lisansa dayalı doktora/sanatta yeterlik programına başvuran adaylar için ise lisans ve yüksek lisans Not Durum Belgelerinin (transkript) aslı veya onaylı örneğini vereceklerdir. Başarı sıralamasında Genel Not Ortalamaları 100 üzerinden değerlendirilecektir. Genel Not Ortalaması 4</w:t>
      </w:r>
      <w:r>
        <w:rPr>
          <w:b w:val="0"/>
          <w:bCs w:val="0"/>
          <w:color w:val="000000" w:themeColor="text1"/>
          <w:sz w:val="18"/>
          <w:szCs w:val="18"/>
        </w:rPr>
        <w:t xml:space="preserve">,00 üzerinden olan adayların ortalamaları 25 ile çarpılarak 100’lük sisteme çevrilecektir. Not ortalaması bunlardan farklı bir tabana göre hesaplanmış adayların, Genel Not Ortalamalarının 100 üzerinden karşılığı, Anadolu Üniversitesi tarafından hesaplanacak olup konu ile ilgili olarak alınan Senato Kararına </w:t>
      </w:r>
      <w:hyperlink r:id="rId9" w:history="1">
        <w:r>
          <w:rPr>
            <w:rStyle w:val="Kpr"/>
            <w:rFonts w:ascii="Times New Roman" w:hAnsi="Times New Roman"/>
            <w:b w:val="0"/>
            <w:bCs w:val="0"/>
            <w:color w:val="000000" w:themeColor="text1"/>
            <w:sz w:val="18"/>
            <w:szCs w:val="18"/>
          </w:rPr>
          <w:t>www.anadolu.edu.tr</w:t>
        </w:r>
      </w:hyperlink>
      <w:r>
        <w:rPr>
          <w:b w:val="0"/>
          <w:bCs w:val="0"/>
          <w:color w:val="000000" w:themeColor="text1"/>
          <w:sz w:val="18"/>
          <w:szCs w:val="18"/>
        </w:rPr>
        <w:t xml:space="preserve"> web sayfasında “Öğrenci İşleri-Senato ve Yönetim Kurulu Kararları-Not Karşılıkları” adresinden ulaşılabilir.</w:t>
      </w:r>
    </w:p>
    <w:p w:rsidR="00AB33E0" w:rsidRPr="00AA689B" w:rsidRDefault="00AB33E0" w:rsidP="00AB33E0">
      <w:pPr>
        <w:pStyle w:val="bekMetni"/>
        <w:tabs>
          <w:tab w:val="clear" w:pos="426"/>
          <w:tab w:val="left" w:pos="360"/>
        </w:tabs>
        <w:spacing w:before="100" w:beforeAutospacing="1" w:after="100" w:afterAutospacing="1" w:line="276" w:lineRule="auto"/>
        <w:ind w:left="360" w:right="0" w:hanging="360"/>
        <w:rPr>
          <w:rFonts w:ascii="Times New Roman" w:hAnsi="Times New Roman"/>
          <w:color w:val="000000" w:themeColor="text1"/>
          <w:sz w:val="18"/>
          <w:szCs w:val="18"/>
        </w:rPr>
      </w:pPr>
      <w:r>
        <w:rPr>
          <w:rFonts w:ascii="Times New Roman" w:hAnsi="Times New Roman"/>
          <w:color w:val="000000" w:themeColor="text1"/>
          <w:sz w:val="18"/>
          <w:szCs w:val="18"/>
        </w:rPr>
        <w:t>4-</w:t>
      </w:r>
      <w:r>
        <w:rPr>
          <w:rFonts w:ascii="Times New Roman" w:hAnsi="Times New Roman"/>
          <w:color w:val="000000" w:themeColor="text1"/>
          <w:sz w:val="18"/>
          <w:szCs w:val="18"/>
        </w:rPr>
        <w:tab/>
      </w:r>
      <w:r>
        <w:rPr>
          <w:rFonts w:ascii="Times New Roman" w:hAnsi="Times New Roman"/>
          <w:b w:val="0"/>
          <w:bCs w:val="0"/>
          <w:color w:val="000000" w:themeColor="text1"/>
          <w:sz w:val="18"/>
          <w:szCs w:val="18"/>
        </w:rPr>
        <w:t>Yüksek lisans programına başvuran adaylar için lisans</w:t>
      </w:r>
      <w:r w:rsidRPr="00AA689B">
        <w:rPr>
          <w:rFonts w:ascii="Times New Roman" w:hAnsi="Times New Roman"/>
          <w:b w:val="0"/>
          <w:bCs w:val="0"/>
          <w:color w:val="000000" w:themeColor="text1"/>
          <w:sz w:val="18"/>
          <w:szCs w:val="18"/>
        </w:rPr>
        <w:t>, lisans sonrası doktora/sanatta yeterlik programına başvuranlar için lisans, yüksek lisansa dayalı doktora/sanatta yeterlik programına başvuranlar için yüksek lisans mezuniyet belgesinin aslı veya onaylı örneği (Yurt dışından alınan mezuniyet belgeleri için Yükseköğretim Kurulundan alınan denklik belgesi/Okul tanıma yazısı) istenecektir.</w:t>
      </w:r>
    </w:p>
    <w:p w:rsidR="00AB33E0" w:rsidRDefault="00AB33E0" w:rsidP="00AB33E0">
      <w:pPr>
        <w:pStyle w:val="bekMetni"/>
        <w:tabs>
          <w:tab w:val="clear" w:pos="426"/>
          <w:tab w:val="left" w:pos="360"/>
        </w:tabs>
        <w:spacing w:before="100" w:beforeAutospacing="1" w:after="100" w:afterAutospacing="1" w:line="276" w:lineRule="auto"/>
        <w:ind w:left="360" w:right="0" w:hanging="360"/>
        <w:rPr>
          <w:rFonts w:ascii="Times New Roman" w:hAnsi="Times New Roman"/>
          <w:color w:val="000000" w:themeColor="text1"/>
          <w:sz w:val="18"/>
          <w:szCs w:val="18"/>
        </w:rPr>
      </w:pPr>
      <w:r>
        <w:rPr>
          <w:rFonts w:ascii="Times New Roman" w:hAnsi="Times New Roman"/>
          <w:color w:val="000000" w:themeColor="text1"/>
          <w:sz w:val="18"/>
          <w:szCs w:val="18"/>
        </w:rPr>
        <w:t>5-</w:t>
      </w:r>
      <w:r>
        <w:rPr>
          <w:rFonts w:ascii="Times New Roman" w:hAnsi="Times New Roman"/>
          <w:color w:val="000000" w:themeColor="text1"/>
          <w:sz w:val="18"/>
          <w:szCs w:val="18"/>
        </w:rPr>
        <w:tab/>
      </w:r>
      <w:r w:rsidRPr="00F77C17">
        <w:rPr>
          <w:rFonts w:ascii="Times New Roman" w:hAnsi="Times New Roman"/>
          <w:b w:val="0"/>
          <w:bCs w:val="0"/>
          <w:sz w:val="18"/>
          <w:szCs w:val="18"/>
        </w:rPr>
        <w:t>Altı</w:t>
      </w:r>
      <w:r>
        <w:rPr>
          <w:rFonts w:ascii="Times New Roman" w:hAnsi="Times New Roman"/>
          <w:b w:val="0"/>
          <w:bCs w:val="0"/>
          <w:color w:val="000000" w:themeColor="text1"/>
          <w:sz w:val="18"/>
          <w:szCs w:val="18"/>
        </w:rPr>
        <w:t xml:space="preserve"> adet vesikalık fotoğraf,</w:t>
      </w:r>
    </w:p>
    <w:p w:rsidR="00AB33E0" w:rsidRDefault="00AB33E0" w:rsidP="00AB33E0">
      <w:pPr>
        <w:pStyle w:val="bekMetni"/>
        <w:tabs>
          <w:tab w:val="clear" w:pos="426"/>
          <w:tab w:val="left" w:pos="360"/>
        </w:tabs>
        <w:spacing w:before="100" w:beforeAutospacing="1" w:after="100" w:afterAutospacing="1" w:line="276" w:lineRule="auto"/>
        <w:ind w:left="360" w:right="0" w:hanging="360"/>
        <w:rPr>
          <w:rFonts w:ascii="Times New Roman" w:hAnsi="Times New Roman"/>
          <w:b w:val="0"/>
          <w:bCs w:val="0"/>
          <w:color w:val="000000" w:themeColor="text1"/>
          <w:sz w:val="18"/>
          <w:szCs w:val="18"/>
        </w:rPr>
      </w:pPr>
      <w:r>
        <w:rPr>
          <w:rFonts w:ascii="Times New Roman" w:hAnsi="Times New Roman"/>
          <w:color w:val="000000" w:themeColor="text1"/>
          <w:sz w:val="18"/>
          <w:szCs w:val="18"/>
        </w:rPr>
        <w:t>6-</w:t>
      </w:r>
      <w:r>
        <w:rPr>
          <w:rFonts w:ascii="Times New Roman" w:hAnsi="Times New Roman"/>
          <w:b w:val="0"/>
          <w:bCs w:val="0"/>
          <w:color w:val="000000" w:themeColor="text1"/>
          <w:sz w:val="18"/>
          <w:szCs w:val="18"/>
        </w:rPr>
        <w:tab/>
        <w:t>T.C. Kimlik Numaralı nüfus cüzdanı örneği (Enstitü tarafından onaylanacaktır.),</w:t>
      </w:r>
    </w:p>
    <w:p w:rsidR="00AB33E0" w:rsidRDefault="00AB33E0" w:rsidP="00AB33E0">
      <w:pPr>
        <w:pStyle w:val="bekMetni"/>
        <w:tabs>
          <w:tab w:val="clear" w:pos="426"/>
          <w:tab w:val="left" w:pos="360"/>
        </w:tabs>
        <w:spacing w:before="100" w:beforeAutospacing="1" w:after="100" w:afterAutospacing="1" w:line="276" w:lineRule="auto"/>
        <w:ind w:left="360" w:right="0" w:hanging="360"/>
        <w:rPr>
          <w:rFonts w:ascii="Times New Roman" w:hAnsi="Times New Roman"/>
          <w:b w:val="0"/>
          <w:bCs w:val="0"/>
          <w:color w:val="000000" w:themeColor="text1"/>
          <w:sz w:val="18"/>
          <w:szCs w:val="18"/>
        </w:rPr>
      </w:pPr>
      <w:r>
        <w:rPr>
          <w:rFonts w:ascii="Times New Roman" w:hAnsi="Times New Roman"/>
          <w:color w:val="000000" w:themeColor="text1"/>
          <w:sz w:val="18"/>
          <w:szCs w:val="18"/>
        </w:rPr>
        <w:lastRenderedPageBreak/>
        <w:t>7-</w:t>
      </w:r>
      <w:r>
        <w:rPr>
          <w:rFonts w:ascii="Times New Roman" w:hAnsi="Times New Roman"/>
          <w:b w:val="0"/>
          <w:bCs w:val="0"/>
          <w:color w:val="000000" w:themeColor="text1"/>
          <w:sz w:val="18"/>
          <w:szCs w:val="18"/>
        </w:rPr>
        <w:tab/>
        <w:t>Yeni tarihli Askerlik durum belgesi (Tecil işlemlerinde kullanılacaktır.),</w:t>
      </w:r>
    </w:p>
    <w:p w:rsidR="00AB33E0" w:rsidRDefault="00AB33E0" w:rsidP="00AB33E0">
      <w:pPr>
        <w:pStyle w:val="bekMetni"/>
        <w:tabs>
          <w:tab w:val="clear" w:pos="426"/>
          <w:tab w:val="left" w:pos="360"/>
        </w:tabs>
        <w:spacing w:before="100" w:beforeAutospacing="1" w:after="100" w:afterAutospacing="1" w:line="276" w:lineRule="auto"/>
        <w:ind w:left="360" w:right="0" w:hanging="360"/>
        <w:rPr>
          <w:rFonts w:ascii="Times New Roman" w:hAnsi="Times New Roman"/>
          <w:b w:val="0"/>
          <w:bCs w:val="0"/>
          <w:color w:val="000000" w:themeColor="text1"/>
          <w:sz w:val="18"/>
          <w:szCs w:val="18"/>
        </w:rPr>
      </w:pPr>
      <w:r>
        <w:rPr>
          <w:rFonts w:ascii="Times New Roman" w:hAnsi="Times New Roman"/>
          <w:color w:val="000000" w:themeColor="text1"/>
          <w:sz w:val="18"/>
          <w:szCs w:val="18"/>
        </w:rPr>
        <w:t>8-</w:t>
      </w:r>
      <w:r>
        <w:rPr>
          <w:rFonts w:ascii="Times New Roman" w:hAnsi="Times New Roman"/>
          <w:b w:val="0"/>
          <w:bCs w:val="0"/>
          <w:color w:val="000000" w:themeColor="text1"/>
          <w:sz w:val="18"/>
          <w:szCs w:val="18"/>
        </w:rPr>
        <w:tab/>
        <w:t>Kamu kurumlarında çalışan adayların, derslere devam edebileceğine ilişkin izin yazısı getirmeleri gerekmektedir.</w:t>
      </w:r>
    </w:p>
    <w:p w:rsidR="00AB33E0" w:rsidRDefault="00AB33E0" w:rsidP="00AB33E0">
      <w:pPr>
        <w:pStyle w:val="GvdeMetni"/>
        <w:tabs>
          <w:tab w:val="left" w:pos="2268"/>
          <w:tab w:val="left" w:pos="3686"/>
          <w:tab w:val="right" w:pos="5670"/>
          <w:tab w:val="center" w:pos="6663"/>
          <w:tab w:val="center" w:pos="8789"/>
        </w:tabs>
        <w:spacing w:before="100" w:beforeAutospacing="1" w:after="100" w:afterAutospacing="1" w:line="276" w:lineRule="auto"/>
        <w:rPr>
          <w:rFonts w:ascii="Times New Roman" w:hAnsi="Times New Roman"/>
          <w:b/>
          <w:color w:val="000000" w:themeColor="text1"/>
          <w:szCs w:val="24"/>
        </w:rPr>
      </w:pPr>
      <w:r>
        <w:rPr>
          <w:rFonts w:ascii="Times New Roman" w:hAnsi="Times New Roman"/>
          <w:b/>
          <w:color w:val="000000" w:themeColor="text1"/>
          <w:szCs w:val="24"/>
          <w:u w:val="single"/>
        </w:rPr>
        <w:t>ÖNEMLİ NOT:</w:t>
      </w:r>
    </w:p>
    <w:p w:rsidR="00AB33E0" w:rsidRDefault="00AB33E0" w:rsidP="00AB33E0">
      <w:pPr>
        <w:pStyle w:val="bekMetni"/>
        <w:tabs>
          <w:tab w:val="clear" w:pos="426"/>
        </w:tabs>
        <w:spacing w:before="100" w:beforeAutospacing="1" w:after="100" w:afterAutospacing="1" w:line="276" w:lineRule="auto"/>
        <w:ind w:left="360" w:right="0" w:hanging="360"/>
        <w:rPr>
          <w:rFonts w:ascii="Times New Roman" w:hAnsi="Times New Roman"/>
          <w:b w:val="0"/>
          <w:bCs w:val="0"/>
          <w:color w:val="000000" w:themeColor="text1"/>
          <w:sz w:val="18"/>
          <w:szCs w:val="18"/>
        </w:rPr>
      </w:pPr>
      <w:r>
        <w:rPr>
          <w:rFonts w:ascii="Times New Roman" w:hAnsi="Times New Roman"/>
          <w:color w:val="000000" w:themeColor="text1"/>
          <w:sz w:val="18"/>
          <w:szCs w:val="18"/>
        </w:rPr>
        <w:t>1-</w:t>
      </w:r>
      <w:r>
        <w:rPr>
          <w:rFonts w:ascii="Times New Roman" w:hAnsi="Times New Roman"/>
          <w:color w:val="000000" w:themeColor="text1"/>
          <w:sz w:val="18"/>
          <w:szCs w:val="18"/>
        </w:rPr>
        <w:tab/>
      </w:r>
      <w:r>
        <w:rPr>
          <w:rFonts w:ascii="Times New Roman" w:hAnsi="Times New Roman"/>
          <w:b w:val="0"/>
          <w:bCs w:val="0"/>
          <w:color w:val="000000" w:themeColor="text1"/>
          <w:sz w:val="18"/>
          <w:szCs w:val="18"/>
        </w:rPr>
        <w:t>Yüksek lisans başvuruları için lisans derecesine, doktora/sanatta yeterlik başvuruları için lisans ya da yüksek lisans derecesine sahip olmak gereklidir. Başvurduğu anabilim/anasanat dalından farklı alanlarda lisans veya yüksek lisans yapmış olan adaylar ile lisans veya yüksek lisans derecesini başka bir yükseköğretim kurumundan almış adaylar “Bilimsel Hazırlık Programı”na alınabilir.</w:t>
      </w:r>
    </w:p>
    <w:p w:rsidR="00AB33E0" w:rsidRDefault="00AB33E0" w:rsidP="00AB33E0">
      <w:pPr>
        <w:pStyle w:val="bekMetni"/>
        <w:tabs>
          <w:tab w:val="clear" w:pos="426"/>
        </w:tabs>
        <w:spacing w:before="100" w:beforeAutospacing="1" w:after="100" w:afterAutospacing="1" w:line="276" w:lineRule="auto"/>
        <w:ind w:left="360" w:right="0" w:hanging="360"/>
        <w:rPr>
          <w:rFonts w:ascii="Times New Roman" w:hAnsi="Times New Roman"/>
          <w:b w:val="0"/>
          <w:bCs w:val="0"/>
          <w:color w:val="000000" w:themeColor="text1"/>
          <w:sz w:val="18"/>
          <w:szCs w:val="18"/>
        </w:rPr>
      </w:pPr>
      <w:r>
        <w:rPr>
          <w:rFonts w:ascii="Times New Roman" w:hAnsi="Times New Roman"/>
          <w:color w:val="000000" w:themeColor="text1"/>
          <w:sz w:val="18"/>
          <w:szCs w:val="18"/>
        </w:rPr>
        <w:t>2-</w:t>
      </w:r>
      <w:r>
        <w:rPr>
          <w:rFonts w:ascii="Times New Roman" w:hAnsi="Times New Roman"/>
          <w:b w:val="0"/>
          <w:bCs w:val="0"/>
          <w:color w:val="000000" w:themeColor="text1"/>
          <w:sz w:val="18"/>
          <w:szCs w:val="18"/>
        </w:rPr>
        <w:tab/>
        <w:t>Kayıt tarihi geçtikten sonra Enstitü Müdürlüklerine ulaşan veya belgeleri eksik/yanlış beyanı olanlar kayıt yaptıramayacaktır.</w:t>
      </w:r>
    </w:p>
    <w:p w:rsidR="00AB33E0" w:rsidRDefault="00AB33E0" w:rsidP="00AB33E0">
      <w:pPr>
        <w:pStyle w:val="bekMetni"/>
        <w:tabs>
          <w:tab w:val="clear" w:pos="426"/>
        </w:tabs>
        <w:spacing w:before="100" w:beforeAutospacing="1" w:after="100" w:afterAutospacing="1" w:line="276" w:lineRule="auto"/>
        <w:ind w:left="360" w:right="0" w:hanging="360"/>
        <w:rPr>
          <w:rFonts w:ascii="Times New Roman" w:hAnsi="Times New Roman"/>
          <w:b w:val="0"/>
          <w:color w:val="000000" w:themeColor="text1"/>
          <w:sz w:val="18"/>
          <w:szCs w:val="18"/>
        </w:rPr>
      </w:pPr>
      <w:r>
        <w:rPr>
          <w:rFonts w:ascii="Times New Roman" w:hAnsi="Times New Roman"/>
          <w:color w:val="000000" w:themeColor="text1"/>
          <w:sz w:val="18"/>
          <w:szCs w:val="18"/>
        </w:rPr>
        <w:t>3-</w:t>
      </w:r>
      <w:r>
        <w:rPr>
          <w:rFonts w:ascii="Times New Roman" w:hAnsi="Times New Roman"/>
          <w:color w:val="000000" w:themeColor="text1"/>
          <w:sz w:val="18"/>
          <w:szCs w:val="18"/>
        </w:rPr>
        <w:tab/>
      </w:r>
      <w:r>
        <w:rPr>
          <w:rFonts w:ascii="Times New Roman" w:hAnsi="Times New Roman"/>
          <w:b w:val="0"/>
          <w:color w:val="000000" w:themeColor="text1"/>
          <w:sz w:val="18"/>
          <w:szCs w:val="18"/>
        </w:rPr>
        <w:t>Kesin kayıtlar şahsen veya noter onaylı vekalet verilen kişi tarafından yapılacak olup, kesin kayıt yaptırmaya hak kazanan adayların listesi ilgili Enstitü Müdürlüklerinden veya ilgili İnternet sitesinden öğrenilebilir.</w:t>
      </w:r>
    </w:p>
    <w:p w:rsidR="00AB33E0" w:rsidRDefault="00AB33E0" w:rsidP="00AB33E0">
      <w:pPr>
        <w:pStyle w:val="bekMetni"/>
        <w:tabs>
          <w:tab w:val="clear" w:pos="426"/>
        </w:tabs>
        <w:spacing w:before="100" w:beforeAutospacing="1" w:after="100" w:afterAutospacing="1" w:line="276" w:lineRule="auto"/>
        <w:ind w:left="360" w:right="0"/>
        <w:rPr>
          <w:rFonts w:ascii="Times New Roman" w:hAnsi="Times New Roman"/>
          <w:color w:val="000000" w:themeColor="text1"/>
          <w:sz w:val="18"/>
          <w:szCs w:val="18"/>
        </w:rPr>
      </w:pPr>
      <w:r>
        <w:rPr>
          <w:rFonts w:ascii="Times New Roman" w:hAnsi="Times New Roman"/>
          <w:color w:val="000000" w:themeColor="text1"/>
          <w:sz w:val="18"/>
          <w:szCs w:val="18"/>
        </w:rPr>
        <w:t>4-</w:t>
      </w:r>
      <w:r>
        <w:rPr>
          <w:rFonts w:ascii="Times New Roman" w:hAnsi="Times New Roman"/>
          <w:color w:val="000000" w:themeColor="text1"/>
          <w:sz w:val="18"/>
          <w:szCs w:val="18"/>
        </w:rPr>
        <w:tab/>
      </w:r>
      <w:r>
        <w:rPr>
          <w:rFonts w:ascii="Times New Roman" w:hAnsi="Times New Roman"/>
          <w:b w:val="0"/>
          <w:bCs w:val="0"/>
          <w:color w:val="000000" w:themeColor="text1"/>
          <w:sz w:val="18"/>
          <w:szCs w:val="18"/>
        </w:rPr>
        <w:t>Öğrencilerin kayıt yenileme döneminde alacağı dersleri seçip danışmanına onaylatması gerekmektedir. Aksi halde eksik işlem olması nedeniyle kayıt yapılmamış kabul edilecektir.</w:t>
      </w:r>
    </w:p>
    <w:p w:rsidR="00AB33E0" w:rsidRDefault="00AB33E0" w:rsidP="00AB33E0">
      <w:pPr>
        <w:pStyle w:val="bekMetni"/>
        <w:tabs>
          <w:tab w:val="clear" w:pos="426"/>
        </w:tabs>
        <w:spacing w:before="100" w:beforeAutospacing="1" w:after="100" w:afterAutospacing="1" w:line="276" w:lineRule="auto"/>
        <w:ind w:left="360" w:right="0" w:hanging="360"/>
        <w:rPr>
          <w:rFonts w:ascii="Times New Roman" w:hAnsi="Times New Roman"/>
          <w:color w:val="000000" w:themeColor="text1"/>
          <w:sz w:val="16"/>
        </w:rPr>
      </w:pPr>
      <w:r>
        <w:rPr>
          <w:rFonts w:ascii="Times New Roman" w:hAnsi="Times New Roman"/>
          <w:color w:val="000000" w:themeColor="text1"/>
          <w:sz w:val="18"/>
          <w:szCs w:val="18"/>
        </w:rPr>
        <w:t>5-</w:t>
      </w:r>
      <w:r>
        <w:rPr>
          <w:rFonts w:ascii="Times New Roman" w:hAnsi="Times New Roman"/>
          <w:color w:val="000000" w:themeColor="text1"/>
          <w:sz w:val="18"/>
          <w:szCs w:val="18"/>
        </w:rPr>
        <w:tab/>
      </w:r>
      <w:r>
        <w:rPr>
          <w:rFonts w:ascii="Times New Roman" w:hAnsi="Times New Roman"/>
          <w:b w:val="0"/>
          <w:color w:val="000000" w:themeColor="text1"/>
          <w:sz w:val="18"/>
          <w:szCs w:val="18"/>
        </w:rPr>
        <w:t>Başka bir yükseköğretim kurumunda</w:t>
      </w:r>
      <w:r>
        <w:rPr>
          <w:rFonts w:ascii="Times New Roman" w:hAnsi="Times New Roman"/>
          <w:color w:val="000000" w:themeColor="text1"/>
          <w:sz w:val="18"/>
          <w:szCs w:val="18"/>
        </w:rPr>
        <w:t xml:space="preserve"> </w:t>
      </w:r>
      <w:r>
        <w:rPr>
          <w:rFonts w:ascii="Times New Roman" w:hAnsi="Times New Roman"/>
          <w:b w:val="0"/>
          <w:bCs w:val="0"/>
          <w:color w:val="000000" w:themeColor="text1"/>
          <w:sz w:val="18"/>
          <w:szCs w:val="18"/>
        </w:rPr>
        <w:t>araştırma görevlisi olup bir lisansüstü programa başvuru yapan adayların, kayıt hakkı kazanması halinde 2547 sayılı Yükseköğretim Kanunun 35 inci maddesine göre kadrolarının lisansüstü öğrenim gördükleri Enstitüye aktarılması gerekmektedir.</w:t>
      </w:r>
    </w:p>
    <w:p w:rsidR="00AB33E0" w:rsidRDefault="00AB33E0" w:rsidP="00AB33E0">
      <w:pPr>
        <w:rPr>
          <w:color w:val="000000" w:themeColor="text1"/>
        </w:rPr>
      </w:pPr>
    </w:p>
    <w:p w:rsidR="00AB33E0" w:rsidRDefault="00AB33E0" w:rsidP="00AB33E0"/>
    <w:p w:rsidR="00AB33E0" w:rsidRDefault="00AB33E0" w:rsidP="00AB33E0"/>
    <w:p w:rsidR="00AB33E0" w:rsidRDefault="00AB33E0" w:rsidP="00AB33E0"/>
    <w:p w:rsidR="00AB33E0" w:rsidRDefault="00AB33E0" w:rsidP="00AB33E0"/>
    <w:p w:rsidR="00AB33E0" w:rsidRPr="003307EF" w:rsidRDefault="00AB33E0" w:rsidP="00AB33E0">
      <w:pPr>
        <w:pStyle w:val="GvdeMetni"/>
        <w:tabs>
          <w:tab w:val="left" w:pos="2268"/>
          <w:tab w:val="left" w:pos="2552"/>
          <w:tab w:val="center" w:pos="4111"/>
          <w:tab w:val="center" w:pos="4962"/>
          <w:tab w:val="center" w:pos="6663"/>
          <w:tab w:val="center" w:pos="8789"/>
        </w:tabs>
        <w:ind w:left="851" w:hanging="420"/>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B33E0" w:rsidRDefault="00AB33E0" w:rsidP="00AB33E0"/>
    <w:p w:rsidR="003544F0" w:rsidRPr="005A1FBF" w:rsidRDefault="003544F0" w:rsidP="003544F0">
      <w:pPr>
        <w:pStyle w:val="GvdeMetni"/>
        <w:tabs>
          <w:tab w:val="left" w:pos="1701"/>
          <w:tab w:val="left" w:pos="6237"/>
          <w:tab w:val="left" w:pos="6946"/>
          <w:tab w:val="left" w:pos="7088"/>
        </w:tabs>
        <w:spacing w:line="360" w:lineRule="auto"/>
        <w:ind w:left="142"/>
        <w:rPr>
          <w:rFonts w:ascii="Times New Roman" w:hAnsi="Times New Roman"/>
          <w:sz w:val="18"/>
          <w:szCs w:val="18"/>
        </w:rPr>
      </w:pPr>
    </w:p>
    <w:sectPr w:rsidR="003544F0" w:rsidRPr="005A1FBF" w:rsidSect="00371B57">
      <w:pgSz w:w="16838" w:h="11906" w:orient="landscape" w:code="9"/>
      <w:pgMar w:top="567" w:right="1418" w:bottom="360" w:left="851" w:header="709" w:footer="709" w:gutter="0"/>
      <w:cols w:space="709"/>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124B" w:rsidRDefault="000C124B" w:rsidP="00845236">
      <w:r>
        <w:separator/>
      </w:r>
    </w:p>
  </w:endnote>
  <w:endnote w:type="continuationSeparator" w:id="0">
    <w:p w:rsidR="000C124B" w:rsidRDefault="000C124B" w:rsidP="00845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124B" w:rsidRDefault="000C124B" w:rsidP="00845236">
      <w:r>
        <w:separator/>
      </w:r>
    </w:p>
  </w:footnote>
  <w:footnote w:type="continuationSeparator" w:id="0">
    <w:p w:rsidR="000C124B" w:rsidRDefault="000C124B" w:rsidP="008452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EBA"/>
    <w:rsid w:val="0000667C"/>
    <w:rsid w:val="000166C5"/>
    <w:rsid w:val="000200E2"/>
    <w:rsid w:val="00022107"/>
    <w:rsid w:val="000275A0"/>
    <w:rsid w:val="000569B0"/>
    <w:rsid w:val="000641D1"/>
    <w:rsid w:val="0008582F"/>
    <w:rsid w:val="00094AA7"/>
    <w:rsid w:val="000A5595"/>
    <w:rsid w:val="000B1AC1"/>
    <w:rsid w:val="000C124B"/>
    <w:rsid w:val="000D586C"/>
    <w:rsid w:val="000E04AF"/>
    <w:rsid w:val="001401F9"/>
    <w:rsid w:val="00146F2D"/>
    <w:rsid w:val="00174E84"/>
    <w:rsid w:val="0017601F"/>
    <w:rsid w:val="00183918"/>
    <w:rsid w:val="001934A4"/>
    <w:rsid w:val="001A4F39"/>
    <w:rsid w:val="001B40ED"/>
    <w:rsid w:val="001B58D0"/>
    <w:rsid w:val="001C1A71"/>
    <w:rsid w:val="001C50FB"/>
    <w:rsid w:val="001D4551"/>
    <w:rsid w:val="001F03DA"/>
    <w:rsid w:val="001F2ABE"/>
    <w:rsid w:val="00202E24"/>
    <w:rsid w:val="00211168"/>
    <w:rsid w:val="0021572F"/>
    <w:rsid w:val="0026462C"/>
    <w:rsid w:val="00293814"/>
    <w:rsid w:val="002A00A3"/>
    <w:rsid w:val="002A4B0D"/>
    <w:rsid w:val="002B15BC"/>
    <w:rsid w:val="002B1B1C"/>
    <w:rsid w:val="002C7C35"/>
    <w:rsid w:val="002D20A4"/>
    <w:rsid w:val="002D5CEF"/>
    <w:rsid w:val="002E2A7C"/>
    <w:rsid w:val="002E795A"/>
    <w:rsid w:val="00305917"/>
    <w:rsid w:val="003322DB"/>
    <w:rsid w:val="003544F0"/>
    <w:rsid w:val="00364F6D"/>
    <w:rsid w:val="00371B57"/>
    <w:rsid w:val="00395CC9"/>
    <w:rsid w:val="003A58E6"/>
    <w:rsid w:val="003A5F4A"/>
    <w:rsid w:val="003D277F"/>
    <w:rsid w:val="003E6FE7"/>
    <w:rsid w:val="003F1F79"/>
    <w:rsid w:val="00401108"/>
    <w:rsid w:val="00407EED"/>
    <w:rsid w:val="00411F16"/>
    <w:rsid w:val="00420502"/>
    <w:rsid w:val="00444A58"/>
    <w:rsid w:val="0045292F"/>
    <w:rsid w:val="0048177D"/>
    <w:rsid w:val="004930ED"/>
    <w:rsid w:val="00493C53"/>
    <w:rsid w:val="004B1EA9"/>
    <w:rsid w:val="004C0C66"/>
    <w:rsid w:val="004C4EA5"/>
    <w:rsid w:val="004E7831"/>
    <w:rsid w:val="00515688"/>
    <w:rsid w:val="0052549E"/>
    <w:rsid w:val="00546BDC"/>
    <w:rsid w:val="0055022F"/>
    <w:rsid w:val="00594808"/>
    <w:rsid w:val="005A1FBF"/>
    <w:rsid w:val="005A7D51"/>
    <w:rsid w:val="005B0D34"/>
    <w:rsid w:val="005D507B"/>
    <w:rsid w:val="005E03BC"/>
    <w:rsid w:val="0062426E"/>
    <w:rsid w:val="006437F5"/>
    <w:rsid w:val="00662C54"/>
    <w:rsid w:val="00666B12"/>
    <w:rsid w:val="00693D30"/>
    <w:rsid w:val="006B2C8B"/>
    <w:rsid w:val="006C3EFE"/>
    <w:rsid w:val="006D2F7D"/>
    <w:rsid w:val="007118A6"/>
    <w:rsid w:val="00722AEB"/>
    <w:rsid w:val="00730432"/>
    <w:rsid w:val="00747D33"/>
    <w:rsid w:val="0076455E"/>
    <w:rsid w:val="00770926"/>
    <w:rsid w:val="00780B58"/>
    <w:rsid w:val="0079075D"/>
    <w:rsid w:val="007A1773"/>
    <w:rsid w:val="007A3965"/>
    <w:rsid w:val="007C6173"/>
    <w:rsid w:val="007D3EBA"/>
    <w:rsid w:val="00802AD0"/>
    <w:rsid w:val="008141C4"/>
    <w:rsid w:val="00824046"/>
    <w:rsid w:val="00824F4F"/>
    <w:rsid w:val="008447AB"/>
    <w:rsid w:val="00845236"/>
    <w:rsid w:val="00881586"/>
    <w:rsid w:val="00886507"/>
    <w:rsid w:val="008D06C2"/>
    <w:rsid w:val="008D44D8"/>
    <w:rsid w:val="008E1B01"/>
    <w:rsid w:val="00902DB2"/>
    <w:rsid w:val="00912622"/>
    <w:rsid w:val="009128A2"/>
    <w:rsid w:val="00917C1B"/>
    <w:rsid w:val="009261D1"/>
    <w:rsid w:val="00995758"/>
    <w:rsid w:val="009A39C6"/>
    <w:rsid w:val="009B1A8A"/>
    <w:rsid w:val="009B55CB"/>
    <w:rsid w:val="009C2C08"/>
    <w:rsid w:val="009D44DD"/>
    <w:rsid w:val="009D506C"/>
    <w:rsid w:val="009F08D2"/>
    <w:rsid w:val="00A11A43"/>
    <w:rsid w:val="00A441FE"/>
    <w:rsid w:val="00A751C7"/>
    <w:rsid w:val="00A85D58"/>
    <w:rsid w:val="00AA7ACA"/>
    <w:rsid w:val="00AB33E0"/>
    <w:rsid w:val="00AB7BFD"/>
    <w:rsid w:val="00AC7E5A"/>
    <w:rsid w:val="00AE5440"/>
    <w:rsid w:val="00B06987"/>
    <w:rsid w:val="00B14AF7"/>
    <w:rsid w:val="00B32C76"/>
    <w:rsid w:val="00B37384"/>
    <w:rsid w:val="00B43962"/>
    <w:rsid w:val="00B70736"/>
    <w:rsid w:val="00BA149F"/>
    <w:rsid w:val="00BA16D7"/>
    <w:rsid w:val="00BA7876"/>
    <w:rsid w:val="00BB5F30"/>
    <w:rsid w:val="00BE04DE"/>
    <w:rsid w:val="00BE4D40"/>
    <w:rsid w:val="00BE5EBC"/>
    <w:rsid w:val="00BF12D8"/>
    <w:rsid w:val="00BF2329"/>
    <w:rsid w:val="00BF387B"/>
    <w:rsid w:val="00C23120"/>
    <w:rsid w:val="00C81820"/>
    <w:rsid w:val="00C94C65"/>
    <w:rsid w:val="00CB2CD4"/>
    <w:rsid w:val="00CC5475"/>
    <w:rsid w:val="00CD7311"/>
    <w:rsid w:val="00D115B7"/>
    <w:rsid w:val="00D201F1"/>
    <w:rsid w:val="00D23446"/>
    <w:rsid w:val="00D91762"/>
    <w:rsid w:val="00DD7FD2"/>
    <w:rsid w:val="00DE19F3"/>
    <w:rsid w:val="00DE2719"/>
    <w:rsid w:val="00E02C67"/>
    <w:rsid w:val="00E04965"/>
    <w:rsid w:val="00E04F21"/>
    <w:rsid w:val="00E12659"/>
    <w:rsid w:val="00E1346C"/>
    <w:rsid w:val="00E2418E"/>
    <w:rsid w:val="00E27C7E"/>
    <w:rsid w:val="00E31414"/>
    <w:rsid w:val="00E31EEA"/>
    <w:rsid w:val="00E4244A"/>
    <w:rsid w:val="00E45F34"/>
    <w:rsid w:val="00E5458A"/>
    <w:rsid w:val="00E61BEE"/>
    <w:rsid w:val="00EA74D2"/>
    <w:rsid w:val="00F10D5F"/>
    <w:rsid w:val="00F1404C"/>
    <w:rsid w:val="00F149B0"/>
    <w:rsid w:val="00F234C9"/>
    <w:rsid w:val="00F25C83"/>
    <w:rsid w:val="00F32E04"/>
    <w:rsid w:val="00F33A78"/>
    <w:rsid w:val="00F52560"/>
    <w:rsid w:val="00F65B00"/>
    <w:rsid w:val="00F66B2D"/>
    <w:rsid w:val="00F806C3"/>
    <w:rsid w:val="00F83C26"/>
    <w:rsid w:val="00F83D1C"/>
    <w:rsid w:val="00F87B37"/>
    <w:rsid w:val="00F9149B"/>
    <w:rsid w:val="00FE416F"/>
    <w:rsid w:val="00FF0D55"/>
    <w:rsid w:val="00FF5E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78CEBBF-D968-45D3-AC4C-84D0EFB17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EBA"/>
    <w:pPr>
      <w:spacing w:after="0" w:line="240" w:lineRule="auto"/>
    </w:pPr>
    <w:rPr>
      <w:rFonts w:ascii="Palatino" w:eastAsia="Times New Roman" w:hAnsi="Palatino" w:cs="Times New Roman"/>
      <w:sz w:val="24"/>
      <w:szCs w:val="20"/>
      <w:lang w:val="en-US" w:eastAsia="tr-TR"/>
    </w:rPr>
  </w:style>
  <w:style w:type="paragraph" w:styleId="Balk3">
    <w:name w:val="heading 3"/>
    <w:basedOn w:val="Normal"/>
    <w:next w:val="Normal"/>
    <w:link w:val="Balk3Char"/>
    <w:uiPriority w:val="9"/>
    <w:unhideWhenUsed/>
    <w:qFormat/>
    <w:rsid w:val="007D3EBA"/>
    <w:pPr>
      <w:keepNext/>
      <w:keepLines/>
      <w:spacing w:before="40"/>
      <w:outlineLvl w:val="2"/>
    </w:pPr>
    <w:rPr>
      <w:rFonts w:asciiTheme="majorHAnsi" w:eastAsiaTheme="majorEastAsia" w:hAnsiTheme="majorHAnsi" w:cstheme="majorBidi"/>
      <w:color w:val="1F4D78" w:themeColor="accent1" w:themeShade="7F"/>
      <w:szCs w:val="24"/>
    </w:rPr>
  </w:style>
  <w:style w:type="paragraph" w:styleId="Balk4">
    <w:name w:val="heading 4"/>
    <w:basedOn w:val="Normal"/>
    <w:next w:val="Normal"/>
    <w:link w:val="Balk4Char"/>
    <w:qFormat/>
    <w:rsid w:val="007D3EBA"/>
    <w:pPr>
      <w:keepNext/>
      <w:tabs>
        <w:tab w:val="center" w:pos="4111"/>
        <w:tab w:val="center" w:pos="4820"/>
        <w:tab w:val="center" w:pos="6379"/>
        <w:tab w:val="center" w:pos="8222"/>
      </w:tabs>
      <w:spacing w:line="360" w:lineRule="auto"/>
      <w:outlineLvl w:val="3"/>
    </w:pPr>
    <w:rPr>
      <w:rFonts w:ascii="Times" w:hAnsi="Times"/>
      <w:b/>
      <w:sz w:val="20"/>
      <w:lang w:val="tr-TR"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semiHidden/>
    <w:rsid w:val="007D3EBA"/>
    <w:pPr>
      <w:jc w:val="both"/>
    </w:pPr>
    <w:rPr>
      <w:rFonts w:ascii="Times" w:eastAsia="Times" w:hAnsi="Times"/>
      <w:lang w:eastAsia="en-US"/>
    </w:rPr>
  </w:style>
  <w:style w:type="character" w:customStyle="1" w:styleId="GvdeMetniChar">
    <w:name w:val="Gövde Metni Char"/>
    <w:basedOn w:val="VarsaylanParagrafYazTipi"/>
    <w:link w:val="GvdeMetni"/>
    <w:semiHidden/>
    <w:rsid w:val="007D3EBA"/>
    <w:rPr>
      <w:rFonts w:ascii="Times" w:eastAsia="Times" w:hAnsi="Times" w:cs="Times New Roman"/>
      <w:sz w:val="24"/>
      <w:szCs w:val="20"/>
      <w:lang w:val="en-US"/>
    </w:rPr>
  </w:style>
  <w:style w:type="character" w:customStyle="1" w:styleId="Balk4Char">
    <w:name w:val="Başlık 4 Char"/>
    <w:link w:val="Balk4"/>
    <w:rsid w:val="007D3EBA"/>
    <w:rPr>
      <w:rFonts w:ascii="Times" w:eastAsia="Times New Roman" w:hAnsi="Times" w:cs="Times New Roman"/>
      <w:b/>
      <w:sz w:val="20"/>
      <w:szCs w:val="20"/>
    </w:rPr>
  </w:style>
  <w:style w:type="character" w:styleId="Kpr">
    <w:name w:val="Hyperlink"/>
    <w:rsid w:val="007D3EBA"/>
    <w:rPr>
      <w:color w:val="0000FF"/>
      <w:u w:val="single"/>
    </w:rPr>
  </w:style>
  <w:style w:type="paragraph" w:styleId="GvdeMetniGirintisi2">
    <w:name w:val="Body Text Indent 2"/>
    <w:basedOn w:val="Normal"/>
    <w:link w:val="GvdeMetniGirintisi2Char"/>
    <w:uiPriority w:val="99"/>
    <w:semiHidden/>
    <w:unhideWhenUsed/>
    <w:rsid w:val="007D3EBA"/>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7D3EBA"/>
    <w:rPr>
      <w:rFonts w:ascii="Palatino" w:eastAsia="Times New Roman" w:hAnsi="Palatino" w:cs="Times New Roman"/>
      <w:sz w:val="24"/>
      <w:szCs w:val="20"/>
      <w:lang w:val="en-US" w:eastAsia="tr-TR"/>
    </w:rPr>
  </w:style>
  <w:style w:type="paragraph" w:styleId="ListeParagraf">
    <w:name w:val="List Paragraph"/>
    <w:basedOn w:val="Normal"/>
    <w:uiPriority w:val="34"/>
    <w:qFormat/>
    <w:rsid w:val="007D3EBA"/>
    <w:pPr>
      <w:ind w:left="720"/>
      <w:contextualSpacing/>
    </w:pPr>
  </w:style>
  <w:style w:type="character" w:customStyle="1" w:styleId="Balk4Char1">
    <w:name w:val="Başlık 4 Char1"/>
    <w:basedOn w:val="VarsaylanParagrafYazTipi"/>
    <w:uiPriority w:val="9"/>
    <w:semiHidden/>
    <w:rsid w:val="007D3EBA"/>
    <w:rPr>
      <w:rFonts w:asciiTheme="majorHAnsi" w:eastAsiaTheme="majorEastAsia" w:hAnsiTheme="majorHAnsi" w:cstheme="majorBidi"/>
      <w:i/>
      <w:iCs/>
      <w:color w:val="2E74B5" w:themeColor="accent1" w:themeShade="BF"/>
      <w:sz w:val="24"/>
      <w:szCs w:val="20"/>
      <w:lang w:val="en-US" w:eastAsia="tr-TR"/>
    </w:rPr>
  </w:style>
  <w:style w:type="paragraph" w:styleId="BalonMetni">
    <w:name w:val="Balloon Text"/>
    <w:basedOn w:val="Normal"/>
    <w:link w:val="BalonMetniChar"/>
    <w:semiHidden/>
    <w:unhideWhenUsed/>
    <w:rsid w:val="007D3EBA"/>
    <w:rPr>
      <w:rFonts w:ascii="Tahoma" w:hAnsi="Tahoma"/>
      <w:sz w:val="16"/>
      <w:szCs w:val="16"/>
      <w:lang w:val="tr-TR"/>
    </w:rPr>
  </w:style>
  <w:style w:type="character" w:customStyle="1" w:styleId="BalonMetniChar">
    <w:name w:val="Balon Metni Char"/>
    <w:basedOn w:val="VarsaylanParagrafYazTipi"/>
    <w:link w:val="BalonMetni"/>
    <w:semiHidden/>
    <w:rsid w:val="007D3EBA"/>
    <w:rPr>
      <w:rFonts w:ascii="Tahoma" w:eastAsia="Times New Roman" w:hAnsi="Tahoma" w:cs="Times New Roman"/>
      <w:sz w:val="16"/>
      <w:szCs w:val="16"/>
      <w:lang w:eastAsia="tr-TR"/>
    </w:rPr>
  </w:style>
  <w:style w:type="character" w:customStyle="1" w:styleId="Balk3Char">
    <w:name w:val="Başlık 3 Char"/>
    <w:basedOn w:val="VarsaylanParagrafYazTipi"/>
    <w:link w:val="Balk3"/>
    <w:uiPriority w:val="9"/>
    <w:rsid w:val="007D3EBA"/>
    <w:rPr>
      <w:rFonts w:asciiTheme="majorHAnsi" w:eastAsiaTheme="majorEastAsia" w:hAnsiTheme="majorHAnsi" w:cstheme="majorBidi"/>
      <w:color w:val="1F4D78" w:themeColor="accent1" w:themeShade="7F"/>
      <w:sz w:val="24"/>
      <w:szCs w:val="24"/>
      <w:lang w:val="en-US" w:eastAsia="tr-TR"/>
    </w:rPr>
  </w:style>
  <w:style w:type="paragraph" w:styleId="bekMetni">
    <w:name w:val="Block Text"/>
    <w:basedOn w:val="Normal"/>
    <w:semiHidden/>
    <w:rsid w:val="007D3EBA"/>
    <w:pPr>
      <w:tabs>
        <w:tab w:val="left" w:pos="426"/>
        <w:tab w:val="center" w:pos="3544"/>
        <w:tab w:val="center" w:pos="4962"/>
        <w:tab w:val="center" w:pos="6379"/>
        <w:tab w:val="center" w:pos="8222"/>
      </w:tabs>
      <w:spacing w:line="360" w:lineRule="auto"/>
      <w:ind w:left="426" w:right="708" w:hanging="426"/>
      <w:jc w:val="both"/>
    </w:pPr>
    <w:rPr>
      <w:rFonts w:ascii="Times" w:eastAsia="Times" w:hAnsi="Times"/>
      <w:b/>
      <w:bCs/>
      <w:sz w:val="20"/>
      <w:lang w:val="tr-TR" w:eastAsia="en-US"/>
    </w:rPr>
  </w:style>
  <w:style w:type="character" w:styleId="zlenenKpr">
    <w:name w:val="FollowedHyperlink"/>
    <w:basedOn w:val="VarsaylanParagrafYazTipi"/>
    <w:uiPriority w:val="99"/>
    <w:semiHidden/>
    <w:unhideWhenUsed/>
    <w:rsid w:val="007D3EBA"/>
    <w:rPr>
      <w:color w:val="954F72" w:themeColor="followedHyperlink"/>
      <w:u w:val="single"/>
    </w:rPr>
  </w:style>
  <w:style w:type="paragraph" w:styleId="stbilgi">
    <w:name w:val="header"/>
    <w:basedOn w:val="Normal"/>
    <w:link w:val="stbilgiChar"/>
    <w:uiPriority w:val="99"/>
    <w:unhideWhenUsed/>
    <w:rsid w:val="00845236"/>
    <w:pPr>
      <w:tabs>
        <w:tab w:val="center" w:pos="4536"/>
        <w:tab w:val="right" w:pos="9072"/>
      </w:tabs>
    </w:pPr>
  </w:style>
  <w:style w:type="character" w:customStyle="1" w:styleId="stbilgiChar">
    <w:name w:val="Üstbilgi Char"/>
    <w:basedOn w:val="VarsaylanParagrafYazTipi"/>
    <w:link w:val="stbilgi"/>
    <w:uiPriority w:val="99"/>
    <w:rsid w:val="00845236"/>
    <w:rPr>
      <w:rFonts w:ascii="Palatino" w:eastAsia="Times New Roman" w:hAnsi="Palatino" w:cs="Times New Roman"/>
      <w:sz w:val="24"/>
      <w:szCs w:val="20"/>
      <w:lang w:val="en-US" w:eastAsia="tr-TR"/>
    </w:rPr>
  </w:style>
  <w:style w:type="paragraph" w:styleId="Altbilgi">
    <w:name w:val="footer"/>
    <w:basedOn w:val="Normal"/>
    <w:link w:val="AltbilgiChar"/>
    <w:uiPriority w:val="99"/>
    <w:unhideWhenUsed/>
    <w:rsid w:val="00845236"/>
    <w:pPr>
      <w:tabs>
        <w:tab w:val="center" w:pos="4536"/>
        <w:tab w:val="right" w:pos="9072"/>
      </w:tabs>
    </w:pPr>
  </w:style>
  <w:style w:type="character" w:customStyle="1" w:styleId="AltbilgiChar">
    <w:name w:val="Altbilgi Char"/>
    <w:basedOn w:val="VarsaylanParagrafYazTipi"/>
    <w:link w:val="Altbilgi"/>
    <w:uiPriority w:val="99"/>
    <w:rsid w:val="00845236"/>
    <w:rPr>
      <w:rFonts w:ascii="Palatino" w:eastAsia="Times New Roman" w:hAnsi="Palatino" w:cs="Times New Roman"/>
      <w:sz w:val="24"/>
      <w:szCs w:val="20"/>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244449">
      <w:bodyDiv w:val="1"/>
      <w:marLeft w:val="0"/>
      <w:marRight w:val="0"/>
      <w:marTop w:val="0"/>
      <w:marBottom w:val="0"/>
      <w:divBdr>
        <w:top w:val="none" w:sz="0" w:space="0" w:color="auto"/>
        <w:left w:val="none" w:sz="0" w:space="0" w:color="auto"/>
        <w:bottom w:val="none" w:sz="0" w:space="0" w:color="auto"/>
        <w:right w:val="none" w:sz="0" w:space="0" w:color="auto"/>
      </w:divBdr>
    </w:div>
    <w:div w:id="176306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vuruyld.anadolu.edu.tr/" TargetMode="External"/><Relationship Id="rId3" Type="http://schemas.openxmlformats.org/officeDocument/2006/relationships/settings" Target="settings.xml"/><Relationship Id="rId7" Type="http://schemas.openxmlformats.org/officeDocument/2006/relationships/hyperlink" Target="http://www.sosbilens.anadolu.edu.t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nadolu.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A38C7-480E-4F0A-ABE3-1D17A8FA3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4163</Words>
  <Characters>23730</Characters>
  <Application>Microsoft Office Word</Application>
  <DocSecurity>0</DocSecurity>
  <Lines>197</Lines>
  <Paragraphs>55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2015-06-03T11:13:00Z</cp:lastPrinted>
  <dcterms:created xsi:type="dcterms:W3CDTF">2015-06-26T13:22:00Z</dcterms:created>
  <dcterms:modified xsi:type="dcterms:W3CDTF">2015-06-26T13:22:00Z</dcterms:modified>
</cp:coreProperties>
</file>