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23 Temmuz 2015 PERŞEMBE</w:t>
      </w:r>
      <w:r>
        <w:rPr>
          <w:rFonts w:ascii="Calibri" w:hAnsi="Calibri" w:cs="Calibri"/>
        </w:rPr>
        <w:tab/>
      </w:r>
      <w:r w:rsidRPr="00E15B5B">
        <w:rPr>
          <w:rFonts w:ascii="Calibri" w:hAnsi="Calibri" w:cs="Calibri"/>
        </w:rPr>
        <w:t xml:space="preserve"> </w:t>
      </w:r>
      <w:r w:rsidRPr="00E15B5B">
        <w:rPr>
          <w:rFonts w:ascii="Calibri,Bold" w:hAnsi="Calibri,Bold" w:cs="Calibri,Bold"/>
          <w:b/>
          <w:bCs/>
        </w:rPr>
        <w:t xml:space="preserve">Resmî Gazete </w:t>
      </w:r>
      <w:r>
        <w:rPr>
          <w:rFonts w:ascii="Calibri,Bold" w:hAnsi="Calibri,Bold" w:cs="Calibri,Bold"/>
          <w:b/>
          <w:bCs/>
        </w:rPr>
        <w:tab/>
      </w:r>
      <w:r>
        <w:rPr>
          <w:rFonts w:ascii="Calibri,Bold" w:hAnsi="Calibri,Bold" w:cs="Calibri,Bold"/>
          <w:b/>
          <w:bCs/>
        </w:rPr>
        <w:tab/>
      </w:r>
      <w:proofErr w:type="gramStart"/>
      <w:r w:rsidRPr="00E15B5B">
        <w:rPr>
          <w:rFonts w:ascii="Calibri" w:hAnsi="Calibri" w:cs="Calibri"/>
        </w:rPr>
        <w:t>Sayı : 29423</w:t>
      </w:r>
      <w:proofErr w:type="gramEnd"/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YÖNETMELİK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Yükseköğretim Kurulu Başkanlığından: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YÜKSEKÖĞRETİM KALİTE GÜVENCESİ YÖNETMELİĞİ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BİRİNCİ BÖLÜM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Amaç, Kapsam, Dayanak ve Tanımlar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Amaç ve kapsam</w:t>
      </w:r>
    </w:p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1 – </w:t>
      </w:r>
      <w:r w:rsidRPr="00E15B5B">
        <w:rPr>
          <w:rFonts w:ascii="Calibri" w:hAnsi="Calibri" w:cs="Calibri"/>
        </w:rPr>
        <w:t>(1) Bu Yönetmelik, yükseköğretim kurumlarının eğitim-öğretim ve araştırma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faaliyetleri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ile idarî hizmetlerinin iç ve dış kalite güvencesi, akreditasyon süreçleri ve bağımsız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dış değerlendirme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kurumlarının yetkilendirilmesi süreçlerini ve bu kapsamda tanımlanan görev,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yetki ve sorumluluklara ilişkin esasları düzenler.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Dayanak</w:t>
      </w:r>
    </w:p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2 – </w:t>
      </w:r>
      <w:r w:rsidRPr="00E15B5B">
        <w:rPr>
          <w:rFonts w:ascii="Calibri" w:hAnsi="Calibri" w:cs="Calibri"/>
        </w:rPr>
        <w:t>(1) Bu Yönetmelik, 4/11/1981 tarihli ve 2547 sayılı Yükseköğretim Kanununun 7 ve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65 inci maddeleri ile 44 üncü maddesinin (b) bendine dayanılarak hazırlanmıştır.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Tanımlar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3 – </w:t>
      </w:r>
      <w:r w:rsidRPr="00E15B5B">
        <w:rPr>
          <w:rFonts w:ascii="Calibri" w:hAnsi="Calibri" w:cs="Calibri"/>
        </w:rPr>
        <w:t>(1) Bu Yönetmelikte geçen;</w:t>
      </w:r>
    </w:p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a) Akreditasyon: Bir dış değerlendirici kurum tarafından belirli bir alanda önceden belirlenmiş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akademik ve alana özgü standartların bir yükseköğretim programı tarafından karşılanıp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karşılanmadığını ölçen değerlendirme ve dış kalite güvence sürecini,</w:t>
      </w:r>
    </w:p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b) Dış Değerlendirme: Bir yükseköğretim kurumunun veya programının, eğitim-öğretim ve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araştırma faaliyetleri ile idarî hizmetlerinin kalitesinin, Yükseköğretim Kalite Kurulu tarafından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yetkilendirilen dış değerlendiriciler veya Yükseköğretim Kurulunca tanınan, bağımsız Kalite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Değerlendirme Tescil Belgesine sahip dış değerlendirme kuruluşları tarafından yürütülen dış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değerlendirme sürecini,</w:t>
      </w:r>
      <w:r>
        <w:rPr>
          <w:rFonts w:ascii="Calibri" w:hAnsi="Calibri" w:cs="Calibri"/>
        </w:rPr>
        <w:t xml:space="preserve"> 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c) Dış Değerlendirme ve Akreditasyon Kuruluşları: Yurt içinde veya yurt dışında faaliyet gösteren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ve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Yükseköğretim Kurulunca tanınan Kalite Değerlendirme Tescil Belgesine sahip kurumları,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ç) Dış Değerlendiriciler: Yükseköğretim kurumlarının kurumsal dış değerlendirme sürecinde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görev yapmak üzere Yükseköğretim Kalite Kurulu tarafından görevlendirilen dış değerlendirme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sürecini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yürütmeye yetkin kişileri,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d) Genel Kurul: Yükseköğretim Genel Kurulunu,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e) İç Değerlendirme: Bir yükseköğretim kurumunun, eğitim-öğretim ve araştırma faaliyetleri ile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idarî hizmetlerinin kalitesinin ve kurumsal kalite geliştirme çalışmalarının, ilgili yükseköğretim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kurumunun görevlendireceği değerlendiriciler tarafından değerlendirilmesini,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lastRenderedPageBreak/>
        <w:t>f) Kalite Değerlendirme Tescil Belgesi: Yükseköğretim Kalite Kurulunun önerisi üzerine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Yükseköğretim Kurulu tarafından onaylanan, bağımsız kurum veya kuruluşların yükseköğretim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kurumlarında eğitim-öğretim ve araştırma faaliyetleri ile idarî hizmetlerin kalite düzeyini ve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kalite geliştirme çalışmalarını değerlendirmeye yetkili olduğunu gösteren belgeyi,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g) Kalite Güvencesi: Bir yükseköğretim kurumunun veya programının iç ve dış kalite standartları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ile uyumlu kalite ve performans süreçlerini tam olarak yerine getirdiğine dair güvence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sağlayabilmek için yapılan tüm planlı ve sistemli işlemleri,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ğ) Stratejik Planlama: Bir yükseköğretim kurumunun, kalkınma planları, programlar, ilgili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 xml:space="preserve">mevzuat ve benimsedikleri temel ilkeler çerçevesinde geleceğe ilişkin </w:t>
      </w:r>
      <w:proofErr w:type="gramStart"/>
      <w:r w:rsidRPr="00E15B5B">
        <w:rPr>
          <w:rFonts w:ascii="Calibri" w:hAnsi="Calibri" w:cs="Calibri"/>
        </w:rPr>
        <w:t>misyon</w:t>
      </w:r>
      <w:proofErr w:type="gramEnd"/>
      <w:r w:rsidRPr="00E15B5B">
        <w:rPr>
          <w:rFonts w:ascii="Calibri" w:hAnsi="Calibri" w:cs="Calibri"/>
        </w:rPr>
        <w:t xml:space="preserve"> ve vizyonlarını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oluşturmak, stratejik amaçlar ve ölçülebilir hedefler belirlemek, performanslarını önceden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belirlenmiş olan göstergeler doğrultusunda ölçmek ve bu sürecin izleme ve değerlendirmesini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yapmak amacıyla katılımcı yöntemlerle stratejik plan hazırlama ve ilgili performans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göstergelerini sürekli izleme sürecini,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h) Türkiye Yükseköğretim Yeterlilikler Çerçevesi (TYYÇ): Yükseköğretim için tanımlanan Ulusal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Yeterlilikler Çerçevesini,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ı) Ulusal Yeterlilikler Çerçevesi: Ulusal düzeyde veya bir eğitim sistemi düzeyinde,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yükseköğretim yeterlilikleri arasındaki ilişkiyi açıklayan, ulusal ve uluslararası paydaşlar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tarafından tanınan yeterliliklerin belirli bir düzen içerisinde yapılandırıldığı bir sistemi,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i) Yükseköğretim Kalite Kurulu: Bu Yönetmelik ile kurulmuş, yükseköğretim kurumlarında kalite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değerlendirme ve güvencesi çalışmaları ile akreditasyon çalışmalarının düzenlenmesi ve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yürütülmesinden sorumlu Kurulu,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j) Yükseköğretim Kalite Komisyonu: Bu Yönetmelik ile kurulmuş, yükseköğretim kurumlarının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bünyelerinde oluşturulmuş kalite değerlendirme ve güvencesi çalışmaları ile akreditasyon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çalışmalarının düzenlenmesi ve yürütülmesinden sorumlu Komisyonu,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k) Yükseköğretim Değerlendirme ve Kalite Güvencesi Durum Raporu: Yükseköğretim Kalite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Kurulunun ilgili yıl içinde dış değerlendirmesi yapılan yükseköğretim kurumlarının kurumsal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değerlendirme raporlarını dikkate alarak, her yıl hazırladığı veya hazırlattığı raporu,</w:t>
      </w:r>
    </w:p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l) Yükseköğretim Kurumu Performans Değerlendirme Raporu: Bir yükseköğretim kurumunun,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kurumsal değerlendirme ve kalite geliştirme çalışmalarının sonuçlarını içeren ve ilgili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yükseköğretim kurumu tarafından her yıl hazırlanan raporu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ifade eder.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İKİNCİ BÖLÜM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Yükseköğretim Kalite Kurulu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Kurulun oluşturulması ve organizasyon yapısı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4 – </w:t>
      </w:r>
      <w:r w:rsidRPr="00E15B5B">
        <w:rPr>
          <w:rFonts w:ascii="Calibri" w:hAnsi="Calibri" w:cs="Calibri"/>
        </w:rPr>
        <w:t>(1) Yükseköğretim Kalite Kurulu;</w:t>
      </w:r>
    </w:p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a) Yükseköğretim kurumlarını temsilen Genel Kurul tarafından seçilen beş,</w:t>
      </w:r>
      <w:r>
        <w:rPr>
          <w:rFonts w:ascii="Calibri" w:hAnsi="Calibri" w:cs="Calibri"/>
        </w:rPr>
        <w:t xml:space="preserve"> 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lastRenderedPageBreak/>
        <w:t>b) Üniversitelerarası Kurul tarafından seçilen dört,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c) Bilim, Sanayi ve Teknoloji Bakanlığını temsilen bir,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ç) Kalkınma Bakanlığını temsilen bir,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d) Maliye Bakanlığını temsilen bir,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e) Milli Eğitim Bakanlığını temsilen bir,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f) Sağlık Bakanlığını temsilen bir,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g) Türkiye Bilimler Akademisini temsilen bir,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ğ) Türkiye Bilimsel ve Teknolojik Araştırma Kurumunu temsilen bir,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h) Türkiye Sağlık Enstitüleri Başkanlığını temsilen bir,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ı) Mesleki Yeterlilik Kurumunu temsilen bir,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i) Türk Akreditasyon Kurumunu temsilen bir,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j) Türkiye Odalar ve Borsalar Birliğini temsilen bir,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k) Öğrenci Temsilcisi,</w:t>
      </w:r>
    </w:p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5B5B">
        <w:rPr>
          <w:rFonts w:ascii="Calibri" w:hAnsi="Calibri" w:cs="Calibri"/>
        </w:rPr>
        <w:t>üye</w:t>
      </w:r>
      <w:proofErr w:type="gramEnd"/>
      <w:r w:rsidRPr="00E15B5B">
        <w:rPr>
          <w:rFonts w:ascii="Calibri" w:hAnsi="Calibri" w:cs="Calibri"/>
        </w:rPr>
        <w:t xml:space="preserve"> olmak üzere en fazla toplam yirmi bir üyeden oluşur.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5B5B">
        <w:rPr>
          <w:rFonts w:ascii="Calibri" w:hAnsi="Calibri" w:cs="Calibri"/>
        </w:rPr>
        <w:t>(2) Yükseköğretim kurumlarını temsilen Genel Kurul ve Üniversitelerarası Kurul tarafından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seçilen üyeler; her birisi farklı yükseköğretim kurumlarında görev yapmakta olan,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yükseköğretimin yapısı, işleyişi ve yönetimi ile kalite değerlendirme ve geliştirme uygulamaları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konusunda deneyimli, yükseköğretim kurumlarında en az on yıl görev yapmış, sosyal, fen,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mühendislik, sağlık ve güzel sanatlar olmak üzere farklı alanlardaki öğretim üyeleri arasından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seçilir. Bilim, Sanayi ve Teknoloji Bakanlığı, Kalkınma Bakanlığı, Maliye Bakanlığı, Milli Eğitim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Bakanlığı, Sağlık Bakanlığı, Türkiye Bilimler Akademisi, Türkiye Bilimsel ve Teknolojik Araştırma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Kurumu, Türkiye Sağlık Enstitüleri Başkanlığı, Mesleki Yeterlilikler Kurumu, Türk Akreditasyon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Kurumu ve Türkiye Odalar ve Borsalar Birliği temsilcileri için bu kurumların bağlı veya ilgili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 xml:space="preserve">olduğu Bakanlıklardan talep edilir. </w:t>
      </w:r>
      <w:proofErr w:type="gramEnd"/>
      <w:r w:rsidRPr="00E15B5B">
        <w:rPr>
          <w:rFonts w:ascii="Calibri" w:hAnsi="Calibri" w:cs="Calibri"/>
        </w:rPr>
        <w:t>Öğrenci temsilcisi, Yükseköğretim Kalite Kurulu tarafından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 xml:space="preserve">belirlenecek ilke ve esaslar </w:t>
      </w:r>
      <w:proofErr w:type="gramStart"/>
      <w:r w:rsidRPr="00E15B5B">
        <w:rPr>
          <w:rFonts w:ascii="Calibri" w:hAnsi="Calibri" w:cs="Calibri"/>
        </w:rPr>
        <w:t>dahilinde</w:t>
      </w:r>
      <w:proofErr w:type="gramEnd"/>
      <w:r w:rsidRPr="00E15B5B">
        <w:rPr>
          <w:rFonts w:ascii="Calibri" w:hAnsi="Calibri" w:cs="Calibri"/>
        </w:rPr>
        <w:t xml:space="preserve"> belirlenir.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(3) Yükseköğretim Kalite Kurulu, Yükseköğretim Kurulu tarafından seçilen üyeleri arasından salt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çoğunlukla bir başkan seçer. Başkan, Üniversitelerarası Kurul tarafından seçilen üyelerden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birisini Başkan Yardımcısı olarak seçer.</w:t>
      </w:r>
    </w:p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(4) Yükseköğretim Kalite Kurulu üyelerinden öğrenci konseyi temsilcisinin görev süresi bir yıl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diğer üyelerin süresi dört yıldır. İki dönemden fazla üyelik yapılamaz.</w:t>
      </w:r>
      <w:r>
        <w:rPr>
          <w:rFonts w:ascii="Calibri" w:hAnsi="Calibri" w:cs="Calibri"/>
        </w:rPr>
        <w:t xml:space="preserve"> 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(5) Geçerli mazereti olmaksızın bir yılda toplam dört toplantıya katılmayanlar ve altı aydan fazla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süre ile hastalık, kaza veya başka bir nedenle görevini yapamaz durumda olanlar dışında, görev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süreleri dolmadan üyelik süresi sonlandırılamaz.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lastRenderedPageBreak/>
        <w:t>(6) Yükseköğretim Kalite Kurulu üyeleri arasında herhangi bir nedenle eksilme olması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durumunda, eksilen üyelik için en geç bir ay içinde ilgili kurum/kuruluş tarafından aynı usulle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seçim/görevlendirme yapılır. Seçilen/görevlendirilen üyenin görev süresi dört yıldır.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(7) Yükseköğretim Kalite Kurulu, Başkanın belirleyeceği tarihlerde ayda en az bir kez olmak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üzere, Başkanın çağrısı veya Yükseköğretim Kalite Kurulu üyelerinin üçte birinin yazılı isteği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üzerine ise her zaman toplanır. Başkanın bulunmadığı hallerde toplantılara başkan yardımcısı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başkanlık eder.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(8) Yükseköğretim Kalite Kurulu üye tam sayısının salt çoğunluğu ile toplanır ve toplantıya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katılanların salt çoğunluğu ile karar alır. Oyların eşit olması halinde Başkanın oyu yönünde karar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verilmiş sayılır.</w:t>
      </w:r>
    </w:p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(9) Yükseköğretim Kurulu ve Üniversitelerarası Kurul tarafından seçilen üyeler, temsil ettikleri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veya görevli veya ilişkili oldukları kurumlar ile ilgili konuların görüşüldüğü toplantılara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katılamazlar.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Yükseköğretim Kalite Kurulunun görevleri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5 – </w:t>
      </w:r>
      <w:r w:rsidRPr="00E15B5B">
        <w:rPr>
          <w:rFonts w:ascii="Calibri" w:hAnsi="Calibri" w:cs="Calibri"/>
        </w:rPr>
        <w:t>(1) Yükseköğretim Kalite Kurulunun görevleri şunlardır: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a) Yükseköğretimde kalite güvencesi ve akreditasyon ulusal politika ve stratejisini tanımlamak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ve Genel Kurulun onayına sunmak,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b) Yükseköğretim kurumlarında iç kalite güvence sistemlerinin kurulmasını desteklemek ve bu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konuda yükseköğretim kurumlarına rehberlik etmek,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 xml:space="preserve">c) Kalite kültürünün geliştirilmesi ve yaygınlaştırılması için eğitim, toplantı, </w:t>
      </w:r>
      <w:proofErr w:type="spellStart"/>
      <w:r w:rsidRPr="00E15B5B">
        <w:rPr>
          <w:rFonts w:ascii="Calibri" w:hAnsi="Calibri" w:cs="Calibri"/>
        </w:rPr>
        <w:t>çalıştay</w:t>
      </w:r>
      <w:proofErr w:type="spellEnd"/>
      <w:r w:rsidRPr="00E15B5B">
        <w:rPr>
          <w:rFonts w:ascii="Calibri" w:hAnsi="Calibri" w:cs="Calibri"/>
        </w:rPr>
        <w:t xml:space="preserve"> ve benzeri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faaliyetlerde bulunmak,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ç) Ulusal ve uluslararası düzeyde yükseköğretim kalite güvence sistemleri ile ilgili çalışmaları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izlemek, ulusal ve uluslararası düzeyde ortak çalışmalar gerçekleştirmek,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d) Dış değerlendirmede ve akreditasyonda uygulanacak ilkeleri, kalite göstergelerini ve kuralları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belirleyerek Genel Kurulun onayına sunmak,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e) Genel Kurul tarafından onaylanan dış kalite değerlendirmeleri ve akreditasyonda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uygulanacak</w:t>
      </w:r>
      <w:r>
        <w:rPr>
          <w:rFonts w:ascii="Calibri" w:hAnsi="Calibri" w:cs="Calibri"/>
        </w:rPr>
        <w:t xml:space="preserve"> </w:t>
      </w:r>
      <w:proofErr w:type="gramStart"/>
      <w:r w:rsidRPr="00E15B5B">
        <w:rPr>
          <w:rFonts w:ascii="Calibri" w:hAnsi="Calibri" w:cs="Calibri"/>
        </w:rPr>
        <w:t>prosedürlerle</w:t>
      </w:r>
      <w:proofErr w:type="gramEnd"/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ilgili yükseköğretim kurumlarını bilgilendirmek ve yayınlar yapmak,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f) Yükseköğretim kurumlarının hazırlamış oldukları öz değerlendirme ve dış değerlendirilme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süreci sonrası, dış değerlendirme raporlarını değerlendirerek kalite iyileştirmelerine yönelik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tavsiyeleri içerecek şekilde nihai raporu düzenleyip Genel Kurula sunmak,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g) En çok beş yılda bir yapılması gereken dış değerlendirmeyi süresi geçmesine rağmen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yaptırmayan yükseköğretim kurumları hakkında, masrafları ilgili yükseköğretim kurumundan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tahsil edilmek üzere dış değerlendirme yaptırılmasını Genel Kuruldan talep etmek,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ğ) Yükseköğretim kurumlarına yönelik olarak yıl boyunca gerçekleştirilen dış kalite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değerlendirmeleri, karşılaşılan problemler ve kalite iyileştirmesi süreci ile ilgili önerileri her yılın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sonunda Genel Kurula sunmak,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5B5B">
        <w:rPr>
          <w:rFonts w:ascii="Calibri" w:hAnsi="Calibri" w:cs="Calibri"/>
        </w:rPr>
        <w:lastRenderedPageBreak/>
        <w:t>h) Dış kalite değerlendirmesi ve akreditasyon alanlarında faaliyet göstermek amacıyla,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belirlenmiş ilke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ve kurallar çerçevesinde tescil almak üzere Yükseköğretim Kuruluna müracaat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eden özel hukuk tüzel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kişilerinin tescil müracaatlarını değerlendirerek Genel Kurula görüş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vermek, bu kuruluşların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faaliyetlerini izlemek ve gerekli gördüğünde bilgi almak, gerektiğinde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uyarmak veya tescillerinin iptali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için Genel Kurula öneride bulunmak,</w:t>
      </w:r>
      <w:proofErr w:type="gramEnd"/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ı) Yükseköğretimde kalite güvencesi konusunda uluslararası kuruluşlar nezdinde Kurulu temsil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etmek,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i) (d), (f), (g), (ğ) ve (h) bentleri uyarınca Genel Kurula sunduğu rapor ve görüşleri, eş zamanlı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olarak Kurulun internet sayfasında kamuoyu ile paylaşmak,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j) Yükseköğretim Kurulu tarafından bu Yönetmelik amaç ve kapsamında verilen diğer görevleri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yerine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getirmek.</w:t>
      </w:r>
    </w:p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(2) Yükseköğretim Kalite Kurulu gerek gördüğü takdirde çalışma usul ve esaslarını belirleyeceği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komisyonlar kurabilir, danışma kurulları oluşturabilir.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 xml:space="preserve">Yükseköğretim Kalite Kurulunun ofis ve personel ihtiyaçları ile idarî ve </w:t>
      </w:r>
      <w:proofErr w:type="spellStart"/>
      <w:r w:rsidRPr="00E15B5B">
        <w:rPr>
          <w:rFonts w:ascii="Calibri,Bold" w:hAnsi="Calibri,Bold" w:cs="Calibri,Bold"/>
          <w:b/>
          <w:bCs/>
        </w:rPr>
        <w:t>carî</w:t>
      </w:r>
      <w:proofErr w:type="spellEnd"/>
      <w:r w:rsidRPr="00E15B5B">
        <w:rPr>
          <w:rFonts w:ascii="Calibri,Bold" w:hAnsi="Calibri,Bold" w:cs="Calibri,Bold"/>
          <w:b/>
          <w:bCs/>
        </w:rPr>
        <w:t xml:space="preserve"> giderleri</w:t>
      </w:r>
    </w:p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6 – </w:t>
      </w:r>
      <w:r w:rsidRPr="00E15B5B">
        <w:rPr>
          <w:rFonts w:ascii="Calibri" w:hAnsi="Calibri" w:cs="Calibri"/>
        </w:rPr>
        <w:t>(1) Yükseköğretim Kalite Kurulunun hizmetlerinde ihtiyaç duyulan ofis, uzman ve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 xml:space="preserve">idarî personel Yükseköğretim Kurulu Başkanlığı, idarî ve </w:t>
      </w:r>
      <w:proofErr w:type="spellStart"/>
      <w:r w:rsidRPr="00E15B5B">
        <w:rPr>
          <w:rFonts w:ascii="Calibri" w:hAnsi="Calibri" w:cs="Calibri"/>
        </w:rPr>
        <w:t>carî</w:t>
      </w:r>
      <w:proofErr w:type="spellEnd"/>
      <w:r w:rsidRPr="00E15B5B">
        <w:rPr>
          <w:rFonts w:ascii="Calibri" w:hAnsi="Calibri" w:cs="Calibri"/>
        </w:rPr>
        <w:t xml:space="preserve"> giderleri ise Yükseköğretim Kurulu</w:t>
      </w:r>
      <w:r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bütçesinden karşılanır.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ÜÇÜNCÜ BÖLÜM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Yükseköğretim Kurumu Kalite Komisyonunun Oluşturulması,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Görev ve Sorumlulukları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Yükseköğretim Kurumu Kalite Komisyonu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MADDE 7 – (1) Yükseköğretim kurumları, iç ve dış değerlendirme ve kalite geliştirme çalışmaları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için bir Kalite Komisyonu oluşturur.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(2) Komisyonun başkanlığını, ilgili yükseköğretim kurumunun rektörü, rektörün bulunmadığı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zamanlarda ise rektör yardımcısı yapar.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(3) Komisyon üyeleri, aynı fakülte, enstitü, yüksekokul, meslek yüksekokulu ve birden fazla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olmamak ve farklı bilim alanlarından olmak üzere üniversite senatolarınca belirlenen üyelerden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oluşur. Komisyon üyeleri arasında yükseköğretim kurumu genel sekreteri, öğrenci temsilcisi ile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kamu yükseköğretim kurumlarında strateji geliştirme daire başkanı ve vakıf yükseköğretim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kurumlarında ilgili süreçlerden sorumlu birim yöneticisi de bulunur. Üye sayısı, senato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tarafından belirlenen üyelerin iki yıldan az olmamak şartıyla üyelik süreleri ile komisyonun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çalışma usul ve esasları üniversite senatolarınca, senatosu bulunmayan yükseköğretim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kurumlarında yönetim kurullarınca belirlenir ve yükseköğretim kurumunun internet sayfasında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kamuoyu ile paylaşılır. Öğrenci temsilcisi, üniversite senatoları tarafından belirlenecek ilke ve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 xml:space="preserve">esaslar </w:t>
      </w:r>
      <w:proofErr w:type="gramStart"/>
      <w:r w:rsidRPr="00E15B5B">
        <w:rPr>
          <w:rFonts w:ascii="Calibri" w:hAnsi="Calibri" w:cs="Calibri"/>
        </w:rPr>
        <w:t>dahilinde</w:t>
      </w:r>
      <w:proofErr w:type="gramEnd"/>
      <w:r w:rsidRPr="00E15B5B">
        <w:rPr>
          <w:rFonts w:ascii="Calibri" w:hAnsi="Calibri" w:cs="Calibri"/>
        </w:rPr>
        <w:t xml:space="preserve"> belirlenir ve görev süresi bir yıldır.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lastRenderedPageBreak/>
        <w:t>(4) Komisyon ofis ve personel destek hizmetleri, ilgili yükseköğretim kurumunun strateji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geliştirme daire başkanlığı veya ilgili birimi tarafından yürütülür.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Yükseköğretim Kurumu Kalite Komisyonunun görevleri</w:t>
      </w:r>
      <w:bookmarkStart w:id="0" w:name="_GoBack"/>
      <w:bookmarkEnd w:id="0"/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8 – </w:t>
      </w:r>
      <w:r w:rsidRPr="00E15B5B">
        <w:rPr>
          <w:rFonts w:ascii="Calibri" w:hAnsi="Calibri" w:cs="Calibri"/>
        </w:rPr>
        <w:t>(1) Komisyonun görevleri şunlardır: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5B5B">
        <w:rPr>
          <w:rFonts w:ascii="Calibri" w:hAnsi="Calibri" w:cs="Calibri"/>
        </w:rPr>
        <w:t>a) Kurumun stratejik planı ve hedefleri doğrultusunda, eğitim-öğretim ve araştırma faaliyetleri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ile idarî hizmetlerinin değerlendirilmesi ve kalitesinin geliştirilmesi ile ilgili kurumun iç ve dış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kalite güvence sistemini kurmak, kurumsal göstergeleri tespit etmek ve bu kapsamda yapılacak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çalışmaları Yükseköğretim Kalite Kurulu tarafından belirlenen usul ve esaslar doğrultusunda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yürütmek ve bu çalışmaları Senato onayına sunmak,</w:t>
      </w:r>
      <w:proofErr w:type="gramEnd"/>
    </w:p>
    <w:p w:rsidR="00E15B5B" w:rsidRPr="004C0898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b) İç değerlendirme çalışmalarını yürütmek ve kurumsal değerlendirme ve kalite geliştirme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çalışmalarının sonuçlarını içeren yıllık kurumsal değerlendirme raporunu hazırlamak ve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senatoya, senato bulunmayan kurumlarda yönetim kuruluna sunmak, onaylanan yıllık kurumsal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değerlendirme raporunu kurumun internet ortamında ana sayfasında ulaşılacak şekilde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kamuoyu ile paylaşmak,</w:t>
      </w:r>
      <w:r w:rsidRPr="004C0898">
        <w:rPr>
          <w:rFonts w:ascii="Calibri" w:hAnsi="Calibri" w:cs="Calibri"/>
        </w:rPr>
        <w:t xml:space="preserve"> </w:t>
      </w:r>
    </w:p>
    <w:p w:rsidR="00E15B5B" w:rsidRPr="004C0898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c) Dış değerlendirme sürecinde gerekli hazırlıkları yapmak, Yükseköğretim Kalite Kurulu ile dış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değerlendirici kurumlara her türlü desteği vermek.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DÖRDÜNCÜ BÖLÜM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Yükseköğretim Kurumlarında İç ve Dış Kalite Güvence Sistemi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Yükseköğretim kurumlarında kalite güvence sistemlerinin kurulması</w:t>
      </w:r>
    </w:p>
    <w:p w:rsidR="00E15B5B" w:rsidRPr="004C0898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9 – </w:t>
      </w:r>
      <w:r w:rsidRPr="00E15B5B">
        <w:rPr>
          <w:rFonts w:ascii="Calibri" w:hAnsi="Calibri" w:cs="Calibri"/>
        </w:rPr>
        <w:t>(1) Yükseköğretim kurumları, kendi kurumlarında uygulanacak iç ve dış kalite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güvence sisteminin kurulması ve işletilmesi ile iç ve dış değerlendirme sürecinin bu konuda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hazırlanacak uygulama esasları kapsamında yürütülmesini sağlamakla yükümlüdür.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İç değerlendirme raporları ve takvimi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10 – </w:t>
      </w:r>
      <w:r w:rsidRPr="00E15B5B">
        <w:rPr>
          <w:rFonts w:ascii="Calibri" w:hAnsi="Calibri" w:cs="Calibri"/>
        </w:rPr>
        <w:t>(1) Yükseköğretim kurumları, eğitim-öğretim ve araştırma faaliyetlerini ve bunları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destekleyen idarî hizmetlerin tümünü içine alacak şekilde stratejik plan ve yıllık olarak,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performans programı ve faaliyet raporu ile bütünleşik yapıda bir iç değerlendirme raporu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hazırlar.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(2) Yükseköğretim kurumları, iç değerlendirme çalışmalarını her yıl Ocak-Mart aylarında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tamamlar. Hazırladıkları İç Değerlendirme Raporunu Nisan ayı sonuna kadar bilgi amaçlı olarak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Yükseköğretim Kalite Kuruluna gönderir.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İç değerlendirme raporlarının kapsamı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11 – </w:t>
      </w:r>
      <w:r w:rsidRPr="00E15B5B">
        <w:rPr>
          <w:rFonts w:ascii="Calibri" w:hAnsi="Calibri" w:cs="Calibri"/>
        </w:rPr>
        <w:t>(1) Bir yükseköğretim kurumunda yapılacak iç değerlendirmeler;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 xml:space="preserve">a) Yükseköğretimin ulusal strateji ve hedefleri ışığında belirlenmiş </w:t>
      </w:r>
      <w:proofErr w:type="gramStart"/>
      <w:r w:rsidRPr="00E15B5B">
        <w:rPr>
          <w:rFonts w:ascii="Calibri" w:hAnsi="Calibri" w:cs="Calibri"/>
        </w:rPr>
        <w:t>misyonu</w:t>
      </w:r>
      <w:proofErr w:type="gramEnd"/>
      <w:r w:rsidRPr="00E15B5B">
        <w:rPr>
          <w:rFonts w:ascii="Calibri" w:hAnsi="Calibri" w:cs="Calibri"/>
        </w:rPr>
        <w:t>, vizyonu ve stratejik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hedefleri ile kalite güvencesine yönelik olarak belirlenen politika ve süreçlerini,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lastRenderedPageBreak/>
        <w:t>b) Akademik birimlerin ölçülebilir nitelikteki hedeflerini, bu hedeflerle ilgili performans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göstergelerini ve bunların periyodik olarak gözden geçirilmesini,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c) Programların TYYÇ ile ilişkili ve öğrenme çıktılarına dayalı olarak yapılandırılması ve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akreditasyon sürecinin gereklerinin yerine getirilmesi konusundaki çalışmalarını,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ç) Bir önceki iç ve dış değerlendirmede ortaya çıkan ve iyileştirilmeye ihtiyaç duyulan alanlarla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ilgili çalışmalarını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içerir.</w:t>
      </w:r>
    </w:p>
    <w:p w:rsidR="00E15B5B" w:rsidRPr="004C0898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Dış değerlendirme süreci ve takvimi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12 – </w:t>
      </w:r>
      <w:r w:rsidRPr="00E15B5B">
        <w:rPr>
          <w:rFonts w:ascii="Calibri" w:hAnsi="Calibri" w:cs="Calibri"/>
        </w:rPr>
        <w:t>(1) Yükseköğretim kurumları, en az beş yılda bir, Yükseköğretim Kalite Kurulu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tarafından yürütülecek periyodik bir kurumsal dış değerlendirme süreci kapsamında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değerlendirilmekle yükümlüdürler. Yükseköğretim kurumlarının dış değerlendirme takvimi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Yükseköğretim Kalite Kurulu tarafından hazırlanır ve ilân edilir.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(2) Yükseköğretim kurumlarının dış değerlendirilmesi, Yükseköğretim Kalite Kurulu tarafından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tanınan veya görevlendirilen dış değerlendiriciler veya Yükseköğretim Kalite Kurulu tarafından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Kalite Değerlendirme Tescil Belgesi yetkisi almış bağımsız kurumlarca gerçekleştirilir.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(3) Birim/Program düzeyinde akreditasyona yönelik dış değerlendirme hizmeti Kalite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Değerlendirme Tescil Belgesine sahip ulusal veya uluslararası bağımsız bir kurumca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gerçekleştirilir ve birim/program ile sınırlı olur.</w:t>
      </w:r>
    </w:p>
    <w:p w:rsidR="00E15B5B" w:rsidRPr="004C0898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Dış değerlendirme raporlarının kapsamı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13 – </w:t>
      </w:r>
      <w:r w:rsidRPr="00E15B5B">
        <w:rPr>
          <w:rFonts w:ascii="Calibri" w:hAnsi="Calibri" w:cs="Calibri"/>
        </w:rPr>
        <w:t>(1) Bir yükseköğretim kurumunun kurumsal dış değerlendirilmesi, bu Yönetmeliğin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11 inci maddesinde belirtilen kapsam ve konuları içerecek şekilde gerçekleştirilir.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(2) Dış değerlendirmenin birim/program düzeyinde yapılması durumunda değerlendirme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konuları, değerlendirilecek olan birim/programın faaliyet/hizmet alanı konuları ile sınırlıdır.</w:t>
      </w:r>
    </w:p>
    <w:p w:rsidR="00E15B5B" w:rsidRPr="004C0898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İç ve dış değerlendirme sonuçlarının kamuoyuna açıklanması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14 – </w:t>
      </w:r>
      <w:r w:rsidRPr="00E15B5B">
        <w:rPr>
          <w:rFonts w:ascii="Calibri" w:hAnsi="Calibri" w:cs="Calibri"/>
        </w:rPr>
        <w:t>(1) Yükseköğretim kurumlarında yapılan iç ve dış değerlendirmelerin sonuçları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kamuoyuna açıktır. Yükseköğretim kurumlarının yıllık iç ve dış değerlendirme raporları ilgili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kurumların internet sayfalarında yayınlanır.</w:t>
      </w:r>
    </w:p>
    <w:p w:rsidR="00E15B5B" w:rsidRPr="004C0898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Kalite geliştirme ve kalite güvencesi çalışmaları kapsamındaki harcamalar</w:t>
      </w:r>
    </w:p>
    <w:p w:rsidR="00E15B5B" w:rsidRPr="004C0898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15 – </w:t>
      </w:r>
      <w:r w:rsidRPr="00E15B5B">
        <w:rPr>
          <w:rFonts w:ascii="Calibri" w:hAnsi="Calibri" w:cs="Calibri"/>
        </w:rPr>
        <w:t>(1) Bu Yönetmelik kapsamında, yükseköğretim kurumları tarafından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gerçekleştirilecek çalışmalara ilişkin her türlü harcama, yükseköğretim kurumlarının bütçelerine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ilgili konuda tahsis edilecek ödenekle karşılanır. Vakıf yükseköğretim kurumları da bu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Yönetmelik kapsamında yapılacak çalışmalar için bütçesinde yeterli ödenek ayırır.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BEŞİNCİ BÖLÜM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Dış Değerlendirme Kuruluşları ve Tanınma Süreci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Dış değerlendirme kuruluşları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16 – </w:t>
      </w:r>
      <w:r w:rsidRPr="00E15B5B">
        <w:rPr>
          <w:rFonts w:ascii="Calibri" w:hAnsi="Calibri" w:cs="Calibri"/>
        </w:rPr>
        <w:t>(1) Yükseköğretim Kalite Kurulunun dışında, kurum, birim veya program bazında,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Kalite Değerlendirme Tescil Belgesine sahip bağımsız kalite güvencesi kurum ve kuruluşları da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değerlendirme faaliyetleri gösterebilir.</w:t>
      </w:r>
    </w:p>
    <w:p w:rsidR="00E15B5B" w:rsidRPr="004C0898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" w:hAnsi="Calibri" w:cs="Calibri"/>
        </w:rPr>
        <w:t>(2) Yükseköğretim Kalite Kurulu dışındaki bağımsız kalite güvencesi kurum ve kuruluşlarının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raporlarının değerlendirilmesi, Kalite Değerlendirme Tescil Belgesine başvuru, periyodik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değerlendirilme süreçleri ve faaliyetlerine dair usul ve esaslar Yükseköğretim Kalite Kurulu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tarafından belirlenir.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ALTINCI BÖLÜM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Çeşitli ve Son Hükümler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Yürürlükten kaldırılan yönetmelik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17 – </w:t>
      </w:r>
      <w:r w:rsidRPr="00E15B5B">
        <w:rPr>
          <w:rFonts w:ascii="Calibri" w:hAnsi="Calibri" w:cs="Calibri"/>
        </w:rPr>
        <w:t xml:space="preserve">(1) 20/9/2005 tarihli ve 25942 sayılı Resmî </w:t>
      </w:r>
      <w:proofErr w:type="spellStart"/>
      <w:r w:rsidRPr="00E15B5B">
        <w:rPr>
          <w:rFonts w:ascii="Calibri" w:hAnsi="Calibri" w:cs="Calibri"/>
        </w:rPr>
        <w:t>Gazete’de</w:t>
      </w:r>
      <w:proofErr w:type="spellEnd"/>
      <w:r w:rsidRPr="00E15B5B">
        <w:rPr>
          <w:rFonts w:ascii="Calibri" w:hAnsi="Calibri" w:cs="Calibri"/>
        </w:rPr>
        <w:t xml:space="preserve"> yayımlanan Yükseköğretim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Kurumlarında Akademik Değerlendirme ve Kalite Geliştirme Yönetmeliği yürürlükten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kaldırılmıştır.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Geçiş hükmü</w:t>
      </w:r>
    </w:p>
    <w:p w:rsid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GEÇİCİ MADDE 1 – </w:t>
      </w:r>
      <w:r w:rsidRPr="00E15B5B">
        <w:rPr>
          <w:rFonts w:ascii="Calibri" w:hAnsi="Calibri" w:cs="Calibri"/>
        </w:rPr>
        <w:t>(1) Yükseköğretim Kalite Kurulu, bu Yönetmeliğin yürürlüğe girdiği tarihten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itibaren altı ay içinde bu Yönetmeliğin 5 inci maddesinde belirtilen, yükseköğretim kurumlarında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akademik değerlendirme ve kalite geliştirme çalışmalarına yönelik olarak stratejileri, süreçleri,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usul ve esasları belirler, bunların onaylanması ve yükseköğretim kurumlarına bildirilmesi için</w:t>
      </w:r>
      <w:r w:rsidRPr="004C0898">
        <w:rPr>
          <w:rFonts w:ascii="Calibri" w:hAnsi="Calibri" w:cs="Calibri"/>
        </w:rPr>
        <w:t xml:space="preserve"> </w:t>
      </w:r>
      <w:r w:rsidRPr="00E15B5B">
        <w:rPr>
          <w:rFonts w:ascii="Calibri" w:hAnsi="Calibri" w:cs="Calibri"/>
        </w:rPr>
        <w:t>Yükseköğretim Kuruluna sunar.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Yürürlük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E15B5B">
        <w:rPr>
          <w:rFonts w:ascii="Calibri,Bold" w:hAnsi="Calibri,Bold" w:cs="Calibri,Bold"/>
          <w:b/>
          <w:bCs/>
        </w:rPr>
        <w:t xml:space="preserve">MADDE 18 – </w:t>
      </w:r>
      <w:r w:rsidRPr="00E15B5B">
        <w:rPr>
          <w:rFonts w:ascii="Calibri" w:hAnsi="Calibri" w:cs="Calibri"/>
        </w:rPr>
        <w:t>(1) Bu Yönetmelik yayımı tarihinde yürürlüğe girer.</w:t>
      </w:r>
    </w:p>
    <w:p w:rsidR="00E15B5B" w:rsidRPr="00E15B5B" w:rsidRDefault="00E15B5B" w:rsidP="00E15B5B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</w:rPr>
      </w:pPr>
      <w:r w:rsidRPr="00E15B5B">
        <w:rPr>
          <w:rFonts w:ascii="Calibri,Bold" w:hAnsi="Calibri,Bold" w:cs="Calibri,Bold"/>
          <w:b/>
          <w:bCs/>
        </w:rPr>
        <w:t>Yürütme</w:t>
      </w:r>
    </w:p>
    <w:p w:rsidR="00346EA9" w:rsidRDefault="00E15B5B" w:rsidP="00E15B5B">
      <w:pPr>
        <w:spacing w:line="360" w:lineRule="auto"/>
        <w:jc w:val="both"/>
      </w:pPr>
      <w:r w:rsidRPr="00E15B5B">
        <w:rPr>
          <w:rFonts w:ascii="Calibri,Bold" w:hAnsi="Calibri,Bold" w:cs="Calibri,Bold"/>
          <w:b/>
          <w:bCs/>
        </w:rPr>
        <w:t xml:space="preserve">MADDE 19 – </w:t>
      </w:r>
      <w:r w:rsidRPr="00E15B5B">
        <w:rPr>
          <w:rFonts w:ascii="Calibri" w:hAnsi="Calibri" w:cs="Calibri"/>
        </w:rPr>
        <w:t>(1) Bu Yönetmelik hükümlerini Yükseköğretim Kurulu Başkanı yürütür.</w:t>
      </w:r>
      <w:r w:rsidRPr="00E15B5B">
        <w:rPr>
          <w:rFonts w:ascii="Calibri" w:hAnsi="Calibri" w:cs="Calibri"/>
          <w:sz w:val="20"/>
          <w:szCs w:val="20"/>
        </w:rPr>
        <w:t>__</w:t>
      </w:r>
    </w:p>
    <w:sectPr w:rsidR="0034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A2"/>
    <w:family w:val="auto"/>
    <w:notTrueType/>
    <w:pitch w:val="default"/>
    <w:sig w:usb0="00000001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B5B"/>
    <w:rsid w:val="00197299"/>
    <w:rsid w:val="003461E2"/>
    <w:rsid w:val="00346EA9"/>
    <w:rsid w:val="004C0898"/>
    <w:rsid w:val="00CA7486"/>
    <w:rsid w:val="00CC68D0"/>
    <w:rsid w:val="00E1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BF86"/>
  <w15:chartTrackingRefBased/>
  <w15:docId w15:val="{72000379-3F74-4F79-BB46-1077A8E0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2779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IPEKTEN</dc:creator>
  <cp:keywords/>
  <dc:description/>
  <cp:lastModifiedBy>Feyza IPEKTEN</cp:lastModifiedBy>
  <cp:revision>2</cp:revision>
  <dcterms:created xsi:type="dcterms:W3CDTF">2015-12-11T09:03:00Z</dcterms:created>
  <dcterms:modified xsi:type="dcterms:W3CDTF">2015-12-11T14:26:00Z</dcterms:modified>
</cp:coreProperties>
</file>