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476" w:rsidRPr="00156FD8" w:rsidRDefault="00AB7476" w:rsidP="00FB0D17">
      <w:pPr>
        <w:spacing w:before="100" w:beforeAutospacing="1" w:after="100" w:afterAutospacing="1" w:line="240" w:lineRule="exact"/>
        <w:jc w:val="center"/>
        <w:rPr>
          <w:rFonts w:ascii="Cambria" w:hAnsi="Cambria" w:cs="Times New Roman"/>
          <w:b/>
          <w:sz w:val="24"/>
          <w:szCs w:val="24"/>
        </w:rPr>
      </w:pPr>
      <w:r w:rsidRPr="00156FD8">
        <w:rPr>
          <w:rFonts w:ascii="Cambria" w:hAnsi="Cambria" w:cs="Times New Roman"/>
          <w:b/>
          <w:sz w:val="24"/>
          <w:szCs w:val="24"/>
        </w:rPr>
        <w:t>ANADOLU ÜNİVERSİTESİ</w:t>
      </w:r>
      <w:r w:rsidR="00FB0D17" w:rsidRPr="00156FD8">
        <w:rPr>
          <w:rFonts w:ascii="Cambria" w:hAnsi="Cambria" w:cs="Times New Roman"/>
          <w:b/>
          <w:sz w:val="24"/>
          <w:szCs w:val="24"/>
        </w:rPr>
        <w:t xml:space="preserve"> </w:t>
      </w:r>
      <w:r w:rsidRPr="00156FD8">
        <w:rPr>
          <w:rFonts w:ascii="Cambria" w:hAnsi="Cambria" w:cs="Times New Roman"/>
          <w:b/>
          <w:sz w:val="24"/>
          <w:szCs w:val="24"/>
        </w:rPr>
        <w:t>BİLİMSEL ARAŞTIRMA PROJELERİ YÖNERGESİ</w:t>
      </w:r>
    </w:p>
    <w:p w:rsidR="00AC09AE" w:rsidRPr="00156FD8" w:rsidRDefault="00AC09AE" w:rsidP="00A734AF">
      <w:pPr>
        <w:spacing w:before="100" w:beforeAutospacing="1" w:after="100" w:afterAutospacing="1" w:line="240" w:lineRule="exact"/>
        <w:jc w:val="center"/>
        <w:rPr>
          <w:rFonts w:ascii="Cambria" w:hAnsi="Cambria" w:cs="Times New Roman"/>
          <w:b/>
          <w:sz w:val="24"/>
          <w:szCs w:val="24"/>
        </w:rPr>
      </w:pPr>
    </w:p>
    <w:p w:rsidR="00AC09AE" w:rsidRPr="00156FD8" w:rsidRDefault="00AC09AE" w:rsidP="00A734AF">
      <w:pPr>
        <w:spacing w:before="100" w:beforeAutospacing="1" w:after="100" w:afterAutospacing="1" w:line="240" w:lineRule="exact"/>
        <w:jc w:val="center"/>
        <w:rPr>
          <w:rFonts w:ascii="Cambria" w:hAnsi="Cambria" w:cs="Times New Roman"/>
          <w:b/>
          <w:sz w:val="24"/>
          <w:szCs w:val="24"/>
        </w:rPr>
      </w:pPr>
      <w:r w:rsidRPr="00156FD8">
        <w:rPr>
          <w:rFonts w:ascii="Cambria" w:hAnsi="Cambria" w:cs="Times New Roman"/>
          <w:b/>
          <w:sz w:val="24"/>
          <w:szCs w:val="24"/>
        </w:rPr>
        <w:t>BİRİNCİ BÖLÜM</w:t>
      </w:r>
    </w:p>
    <w:p w:rsidR="00AC09AE" w:rsidRPr="00156FD8" w:rsidRDefault="007020E9" w:rsidP="00A734AF">
      <w:pPr>
        <w:spacing w:before="100" w:beforeAutospacing="1" w:after="100" w:afterAutospacing="1" w:line="240" w:lineRule="exact"/>
        <w:jc w:val="center"/>
        <w:rPr>
          <w:rFonts w:ascii="Cambria" w:hAnsi="Cambria" w:cs="Times New Roman"/>
          <w:b/>
          <w:sz w:val="24"/>
          <w:szCs w:val="24"/>
        </w:rPr>
      </w:pPr>
      <w:r w:rsidRPr="00156FD8">
        <w:rPr>
          <w:rFonts w:ascii="Cambria" w:hAnsi="Cambria" w:cs="Times New Roman"/>
          <w:b/>
          <w:sz w:val="24"/>
          <w:szCs w:val="24"/>
        </w:rPr>
        <w:t xml:space="preserve">Amaç ve </w:t>
      </w:r>
      <w:r w:rsidR="00AC09AE" w:rsidRPr="00156FD8">
        <w:rPr>
          <w:rFonts w:ascii="Cambria" w:hAnsi="Cambria" w:cs="Times New Roman"/>
          <w:b/>
          <w:sz w:val="24"/>
          <w:szCs w:val="24"/>
        </w:rPr>
        <w:t>Kapsam, Dayanak ve Tanımlar</w:t>
      </w:r>
    </w:p>
    <w:p w:rsidR="00AB7476" w:rsidRPr="00156FD8" w:rsidRDefault="00AB7476" w:rsidP="00A734AF">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 xml:space="preserve">Amaç ve </w:t>
      </w:r>
      <w:r w:rsidR="002975C5" w:rsidRPr="00156FD8">
        <w:rPr>
          <w:rFonts w:ascii="Cambria" w:hAnsi="Cambria" w:cs="Times New Roman"/>
          <w:b/>
          <w:sz w:val="24"/>
          <w:szCs w:val="24"/>
        </w:rPr>
        <w:t>k</w:t>
      </w:r>
      <w:r w:rsidRPr="00156FD8">
        <w:rPr>
          <w:rFonts w:ascii="Cambria" w:hAnsi="Cambria" w:cs="Times New Roman"/>
          <w:b/>
          <w:sz w:val="24"/>
          <w:szCs w:val="24"/>
        </w:rPr>
        <w:t xml:space="preserve">apsam </w:t>
      </w:r>
    </w:p>
    <w:p w:rsidR="0053417D" w:rsidRPr="00156FD8" w:rsidRDefault="006B7F2C" w:rsidP="008C11C5">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MADDE 1</w:t>
      </w:r>
      <w:r w:rsidR="00025E3B" w:rsidRPr="00156FD8">
        <w:rPr>
          <w:rFonts w:ascii="Cambria" w:hAnsi="Cambria" w:cs="Times New Roman"/>
          <w:b/>
          <w:sz w:val="24"/>
          <w:szCs w:val="24"/>
        </w:rPr>
        <w:t xml:space="preserve"> </w:t>
      </w:r>
      <w:r w:rsidR="00025E3B" w:rsidRPr="00156FD8">
        <w:rPr>
          <w:rFonts w:ascii="Cambria" w:hAnsi="Cambria" w:cs="Times New Roman"/>
          <w:b/>
          <w:strike/>
          <w:sz w:val="24"/>
          <w:szCs w:val="24"/>
        </w:rPr>
        <w:t>–</w:t>
      </w:r>
      <w:r w:rsidR="00A734AF" w:rsidRPr="00156FD8">
        <w:rPr>
          <w:rFonts w:ascii="Cambria" w:hAnsi="Cambria" w:cs="Times New Roman"/>
          <w:sz w:val="24"/>
          <w:szCs w:val="24"/>
        </w:rPr>
        <w:t xml:space="preserve"> </w:t>
      </w:r>
      <w:r w:rsidR="00AB7476" w:rsidRPr="00156FD8">
        <w:rPr>
          <w:rFonts w:ascii="Cambria" w:hAnsi="Cambria" w:cs="Times New Roman"/>
          <w:sz w:val="24"/>
          <w:szCs w:val="24"/>
        </w:rPr>
        <w:t xml:space="preserve">Bu </w:t>
      </w:r>
      <w:r w:rsidR="00AC09AE" w:rsidRPr="00156FD8">
        <w:rPr>
          <w:rFonts w:ascii="Cambria" w:hAnsi="Cambria" w:cs="Times New Roman"/>
          <w:sz w:val="24"/>
          <w:szCs w:val="24"/>
        </w:rPr>
        <w:t>Y</w:t>
      </w:r>
      <w:r w:rsidR="00AB7476" w:rsidRPr="00156FD8">
        <w:rPr>
          <w:rFonts w:ascii="Cambria" w:hAnsi="Cambria" w:cs="Times New Roman"/>
          <w:sz w:val="24"/>
          <w:szCs w:val="24"/>
        </w:rPr>
        <w:t xml:space="preserve">önerge; Anadolu Üniversitesi Bilimsel </w:t>
      </w:r>
      <w:r w:rsidR="007020E9" w:rsidRPr="00156FD8">
        <w:rPr>
          <w:rFonts w:ascii="Cambria" w:hAnsi="Cambria" w:cs="Times New Roman"/>
          <w:sz w:val="24"/>
          <w:szCs w:val="24"/>
        </w:rPr>
        <w:t>Araştırma Projeleri Komisyonu tarafından</w:t>
      </w:r>
      <w:r w:rsidR="00AB7476" w:rsidRPr="00156FD8">
        <w:rPr>
          <w:rFonts w:ascii="Cambria" w:hAnsi="Cambria" w:cs="Times New Roman"/>
          <w:sz w:val="24"/>
          <w:szCs w:val="24"/>
        </w:rPr>
        <w:t xml:space="preserve"> desteklenecek araştırma projelerinin önerilmesi, değerlendirilmesi, kabulü, yürütülmesi, izlenmesi, sonuçlandırılması ve sonuçların</w:t>
      </w:r>
      <w:r w:rsidR="007020E9" w:rsidRPr="00156FD8">
        <w:rPr>
          <w:rFonts w:ascii="Cambria" w:hAnsi="Cambria" w:cs="Times New Roman"/>
          <w:sz w:val="24"/>
          <w:szCs w:val="24"/>
        </w:rPr>
        <w:t xml:space="preserve">ın duyurulmasıyla ilgili usul ve </w:t>
      </w:r>
      <w:r w:rsidR="00AB7476" w:rsidRPr="00156FD8">
        <w:rPr>
          <w:rFonts w:ascii="Cambria" w:hAnsi="Cambria" w:cs="Times New Roman"/>
          <w:sz w:val="24"/>
          <w:szCs w:val="24"/>
        </w:rPr>
        <w:t xml:space="preserve">esasları düzenler. </w:t>
      </w:r>
    </w:p>
    <w:p w:rsidR="0053417D" w:rsidRPr="00156FD8" w:rsidRDefault="0053417D" w:rsidP="008C11C5">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Dayanak</w:t>
      </w:r>
    </w:p>
    <w:p w:rsidR="00A33097" w:rsidRPr="00156FD8" w:rsidRDefault="00182074" w:rsidP="008C11C5">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 xml:space="preserve">MADDE 2 – </w:t>
      </w:r>
      <w:r w:rsidR="00AC09AE" w:rsidRPr="00156FD8">
        <w:rPr>
          <w:rFonts w:ascii="Cambria" w:hAnsi="Cambria" w:cs="Times New Roman"/>
          <w:sz w:val="24"/>
          <w:szCs w:val="24"/>
        </w:rPr>
        <w:t>Bu Yönerge; 10/4/</w:t>
      </w:r>
      <w:r w:rsidR="00AB7476" w:rsidRPr="00156FD8">
        <w:rPr>
          <w:rFonts w:ascii="Cambria" w:hAnsi="Cambria" w:cs="Times New Roman"/>
          <w:sz w:val="24"/>
          <w:szCs w:val="24"/>
        </w:rPr>
        <w:t>2002 tarihli ve 24722 sayılı Resm</w:t>
      </w:r>
      <w:r w:rsidR="00A734AF" w:rsidRPr="00156FD8">
        <w:rPr>
          <w:rFonts w:ascii="Cambria" w:hAnsi="Cambria" w:cs="Times New Roman"/>
          <w:sz w:val="24"/>
          <w:szCs w:val="24"/>
        </w:rPr>
        <w:t>î</w:t>
      </w:r>
      <w:r w:rsidR="00AB7476" w:rsidRPr="00156FD8">
        <w:rPr>
          <w:rFonts w:ascii="Cambria" w:hAnsi="Cambria" w:cs="Times New Roman"/>
          <w:sz w:val="24"/>
          <w:szCs w:val="24"/>
        </w:rPr>
        <w:t xml:space="preserve"> Gazete</w:t>
      </w:r>
      <w:r w:rsidR="007020E9" w:rsidRPr="00156FD8">
        <w:rPr>
          <w:rFonts w:ascii="Cambria" w:hAnsi="Cambria" w:cs="Times New Roman"/>
          <w:sz w:val="24"/>
          <w:szCs w:val="24"/>
        </w:rPr>
        <w:t>’</w:t>
      </w:r>
      <w:r w:rsidR="00AB7476" w:rsidRPr="00156FD8">
        <w:rPr>
          <w:rFonts w:ascii="Cambria" w:hAnsi="Cambria" w:cs="Times New Roman"/>
          <w:sz w:val="24"/>
          <w:szCs w:val="24"/>
        </w:rPr>
        <w:t>de yayı</w:t>
      </w:r>
      <w:r w:rsidR="00AC09AE" w:rsidRPr="00156FD8">
        <w:rPr>
          <w:rFonts w:ascii="Cambria" w:hAnsi="Cambria" w:cs="Times New Roman"/>
          <w:sz w:val="24"/>
          <w:szCs w:val="24"/>
        </w:rPr>
        <w:t>m</w:t>
      </w:r>
      <w:r w:rsidR="00AB7476" w:rsidRPr="00156FD8">
        <w:rPr>
          <w:rFonts w:ascii="Cambria" w:hAnsi="Cambria" w:cs="Times New Roman"/>
          <w:sz w:val="24"/>
          <w:szCs w:val="24"/>
        </w:rPr>
        <w:t>lanarak yürürlüğe giren “Yükseköğretim Kurumları Bilimsel Araştırma Projeleri Hakkında Yönetmelik” esas alınarak hazırlanmıştır.</w:t>
      </w:r>
    </w:p>
    <w:p w:rsidR="00A33097" w:rsidRPr="00156FD8" w:rsidRDefault="00A734AF" w:rsidP="00A734AF">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Tanımlar</w:t>
      </w:r>
    </w:p>
    <w:p w:rsidR="00AB7476" w:rsidRPr="00156FD8" w:rsidRDefault="006B7F2C" w:rsidP="00A734AF">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 xml:space="preserve">MADDE </w:t>
      </w:r>
      <w:r w:rsidR="00AC09AE" w:rsidRPr="00156FD8">
        <w:rPr>
          <w:rFonts w:ascii="Cambria" w:hAnsi="Cambria" w:cs="Times New Roman"/>
          <w:b/>
          <w:sz w:val="24"/>
          <w:szCs w:val="24"/>
        </w:rPr>
        <w:t>3</w:t>
      </w:r>
      <w:r w:rsidR="00025E3B" w:rsidRPr="00156FD8">
        <w:rPr>
          <w:rFonts w:ascii="Cambria" w:hAnsi="Cambria" w:cs="Times New Roman"/>
          <w:b/>
          <w:sz w:val="24"/>
          <w:szCs w:val="24"/>
        </w:rPr>
        <w:t xml:space="preserve"> – </w:t>
      </w:r>
      <w:r w:rsidR="00AB7476" w:rsidRPr="00156FD8">
        <w:rPr>
          <w:rFonts w:ascii="Cambria" w:hAnsi="Cambria" w:cs="Times New Roman"/>
          <w:sz w:val="24"/>
          <w:szCs w:val="24"/>
        </w:rPr>
        <w:t xml:space="preserve">Bu Yönergede; </w:t>
      </w:r>
    </w:p>
    <w:p w:rsidR="00A734AF" w:rsidRPr="00156FD8" w:rsidRDefault="00A734AF"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b/>
          <w:sz w:val="24"/>
          <w:szCs w:val="24"/>
        </w:rPr>
        <w:t>Alan Komisyonları:</w:t>
      </w:r>
      <w:r w:rsidRPr="00156FD8">
        <w:rPr>
          <w:rFonts w:ascii="Cambria" w:hAnsi="Cambria" w:cs="Times New Roman"/>
          <w:sz w:val="24"/>
          <w:szCs w:val="24"/>
        </w:rPr>
        <w:t xml:space="preserve"> Komisyon tarafından uzmanlık alanlarına göre kurulan ve en az </w:t>
      </w:r>
      <w:r w:rsidR="006448F7" w:rsidRPr="00156FD8">
        <w:rPr>
          <w:rFonts w:ascii="Cambria" w:hAnsi="Cambria" w:cs="Times New Roman"/>
          <w:sz w:val="24"/>
          <w:szCs w:val="24"/>
        </w:rPr>
        <w:t xml:space="preserve">3 </w:t>
      </w:r>
      <w:r w:rsidRPr="00156FD8">
        <w:rPr>
          <w:rFonts w:ascii="Cambria" w:hAnsi="Cambria" w:cs="Times New Roman"/>
          <w:sz w:val="24"/>
          <w:szCs w:val="24"/>
        </w:rPr>
        <w:t>üyeden oluşan komisyonları,</w:t>
      </w:r>
    </w:p>
    <w:p w:rsidR="00A734AF" w:rsidRPr="00156FD8" w:rsidRDefault="00A734AF"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b/>
          <w:sz w:val="24"/>
          <w:szCs w:val="24"/>
        </w:rPr>
        <w:t>Altbirim:</w:t>
      </w:r>
      <w:r w:rsidRPr="00156FD8">
        <w:rPr>
          <w:rFonts w:ascii="Cambria" w:hAnsi="Cambria" w:cs="Times New Roman"/>
          <w:sz w:val="24"/>
          <w:szCs w:val="24"/>
        </w:rPr>
        <w:t xml:space="preserve"> Anadolu Üniversitesine bağlı bölümleri,</w:t>
      </w:r>
    </w:p>
    <w:p w:rsidR="00A734AF" w:rsidRPr="00156FD8" w:rsidRDefault="00A734AF"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b/>
          <w:sz w:val="24"/>
          <w:szCs w:val="24"/>
        </w:rPr>
        <w:t>Birim:</w:t>
      </w:r>
      <w:r w:rsidRPr="00156FD8">
        <w:rPr>
          <w:rFonts w:ascii="Cambria" w:hAnsi="Cambria" w:cs="Times New Roman"/>
          <w:sz w:val="24"/>
          <w:szCs w:val="24"/>
        </w:rPr>
        <w:t xml:space="preserve"> Anadolu Üniversitesine bağlı fakülte, enstitü, yüksekokul, meslek yüksekokulu, Devlet Konservatuvarı ve merkezleri,</w:t>
      </w:r>
    </w:p>
    <w:p w:rsidR="000E3599" w:rsidRPr="00156FD8" w:rsidRDefault="000E3599"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b/>
          <w:sz w:val="24"/>
          <w:szCs w:val="24"/>
        </w:rPr>
        <w:t xml:space="preserve">Komisyon: </w:t>
      </w:r>
      <w:r w:rsidRPr="00156FD8">
        <w:rPr>
          <w:rFonts w:ascii="Cambria" w:hAnsi="Cambria" w:cs="Times New Roman"/>
          <w:sz w:val="24"/>
          <w:szCs w:val="24"/>
        </w:rPr>
        <w:t>Bilimsel Araştırma Projeleri Komisyonunu,</w:t>
      </w:r>
    </w:p>
    <w:p w:rsidR="00A734AF" w:rsidRPr="00156FD8" w:rsidRDefault="00A734AF"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b/>
          <w:sz w:val="24"/>
          <w:szCs w:val="24"/>
        </w:rPr>
        <w:t>Proje İzleyicisi:</w:t>
      </w:r>
      <w:r w:rsidRPr="00156FD8">
        <w:rPr>
          <w:rFonts w:ascii="Cambria" w:hAnsi="Cambria" w:cs="Times New Roman"/>
          <w:sz w:val="24"/>
          <w:szCs w:val="24"/>
        </w:rPr>
        <w:t xml:space="preserve"> Alan komisyonları tarafından belli bir projeyi izlemek üzere konunun uzmanları arasından görevlendirilen kişiyi,</w:t>
      </w:r>
    </w:p>
    <w:p w:rsidR="008C11C5" w:rsidRPr="00156FD8" w:rsidRDefault="008C11C5" w:rsidP="008C11C5">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b/>
          <w:sz w:val="24"/>
          <w:szCs w:val="24"/>
        </w:rPr>
        <w:t>Proje Yöneticisi:</w:t>
      </w:r>
      <w:r w:rsidRPr="00156FD8">
        <w:rPr>
          <w:rFonts w:ascii="Cambria" w:hAnsi="Cambria" w:cs="Times New Roman"/>
          <w:sz w:val="24"/>
          <w:szCs w:val="24"/>
        </w:rPr>
        <w:t xml:space="preserve"> Projeyi teklif eden, hazırlanmasından ve yürütülmesinden sorumlu olan en az doktora veya sanatta yeterlik eğitimini tamamlamış araştırmacıyı,</w:t>
      </w:r>
    </w:p>
    <w:p w:rsidR="00AB7476" w:rsidRPr="00156FD8" w:rsidRDefault="00AB7476"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b/>
          <w:sz w:val="24"/>
          <w:szCs w:val="24"/>
        </w:rPr>
        <w:t>Rektör</w:t>
      </w:r>
      <w:r w:rsidR="001D249E" w:rsidRPr="00156FD8">
        <w:rPr>
          <w:rFonts w:ascii="Cambria" w:hAnsi="Cambria" w:cs="Times New Roman"/>
          <w:b/>
          <w:sz w:val="24"/>
          <w:szCs w:val="24"/>
        </w:rPr>
        <w:t>:</w:t>
      </w:r>
      <w:r w:rsidRPr="00156FD8">
        <w:rPr>
          <w:rFonts w:ascii="Cambria" w:hAnsi="Cambria" w:cs="Times New Roman"/>
          <w:sz w:val="24"/>
          <w:szCs w:val="24"/>
        </w:rPr>
        <w:t xml:space="preserve"> Anadolu Üniversitesi Rektörünü,</w:t>
      </w:r>
    </w:p>
    <w:p w:rsidR="008C11C5" w:rsidRPr="00156FD8" w:rsidRDefault="008C11C5" w:rsidP="008C11C5">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b/>
          <w:sz w:val="24"/>
          <w:szCs w:val="24"/>
        </w:rPr>
        <w:t>Rektör Yardımcısı:</w:t>
      </w:r>
      <w:r w:rsidRPr="00156FD8">
        <w:rPr>
          <w:rFonts w:ascii="Cambria" w:hAnsi="Cambria" w:cs="Times New Roman"/>
          <w:sz w:val="24"/>
          <w:szCs w:val="24"/>
        </w:rPr>
        <w:t xml:space="preserve"> Anadolu Üniversitesinin ilgili Rektör Yardımcısını,</w:t>
      </w:r>
    </w:p>
    <w:p w:rsidR="00AB7476" w:rsidRPr="00156FD8" w:rsidRDefault="00AB7476"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b/>
          <w:sz w:val="24"/>
          <w:szCs w:val="24"/>
        </w:rPr>
        <w:t>Senato</w:t>
      </w:r>
      <w:r w:rsidR="001D249E" w:rsidRPr="00156FD8">
        <w:rPr>
          <w:rFonts w:ascii="Cambria" w:hAnsi="Cambria" w:cs="Times New Roman"/>
          <w:b/>
          <w:sz w:val="24"/>
          <w:szCs w:val="24"/>
        </w:rPr>
        <w:t>:</w:t>
      </w:r>
      <w:r w:rsidRPr="00156FD8">
        <w:rPr>
          <w:rFonts w:ascii="Cambria" w:hAnsi="Cambria" w:cs="Times New Roman"/>
          <w:sz w:val="24"/>
          <w:szCs w:val="24"/>
        </w:rPr>
        <w:t xml:space="preserve"> Anadolu Üniversitesi Senatosunu,</w:t>
      </w:r>
    </w:p>
    <w:p w:rsidR="0037641A" w:rsidRPr="00156FD8" w:rsidRDefault="0037641A"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b/>
          <w:sz w:val="24"/>
          <w:szCs w:val="24"/>
        </w:rPr>
        <w:t xml:space="preserve">Üniversite: </w:t>
      </w:r>
      <w:r w:rsidR="004E6227" w:rsidRPr="00156FD8">
        <w:rPr>
          <w:rFonts w:ascii="Cambria" w:hAnsi="Cambria" w:cs="Times New Roman"/>
          <w:sz w:val="24"/>
          <w:szCs w:val="24"/>
        </w:rPr>
        <w:t>Anadolu Üniversitesi</w:t>
      </w:r>
      <w:r w:rsidRPr="00156FD8">
        <w:rPr>
          <w:rFonts w:ascii="Cambria" w:hAnsi="Cambria" w:cs="Times New Roman"/>
          <w:sz w:val="24"/>
          <w:szCs w:val="24"/>
        </w:rPr>
        <w:t>ni</w:t>
      </w:r>
      <w:r w:rsidR="00A67764" w:rsidRPr="00156FD8">
        <w:rPr>
          <w:rFonts w:ascii="Cambria" w:hAnsi="Cambria" w:cs="Times New Roman"/>
          <w:sz w:val="24"/>
          <w:szCs w:val="24"/>
        </w:rPr>
        <w:t>,</w:t>
      </w:r>
    </w:p>
    <w:p w:rsidR="00AB7476" w:rsidRPr="00156FD8" w:rsidRDefault="00AB7476" w:rsidP="00A734AF">
      <w:pPr>
        <w:pStyle w:val="ListeParagraf"/>
        <w:numPr>
          <w:ilvl w:val="0"/>
          <w:numId w:val="4"/>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b/>
          <w:sz w:val="24"/>
          <w:szCs w:val="24"/>
        </w:rPr>
        <w:t>Yönetim Kurulu</w:t>
      </w:r>
      <w:r w:rsidR="001D249E" w:rsidRPr="00156FD8">
        <w:rPr>
          <w:rFonts w:ascii="Cambria" w:hAnsi="Cambria" w:cs="Times New Roman"/>
          <w:b/>
          <w:sz w:val="24"/>
          <w:szCs w:val="24"/>
        </w:rPr>
        <w:t>:</w:t>
      </w:r>
      <w:r w:rsidRPr="00156FD8">
        <w:rPr>
          <w:rFonts w:ascii="Cambria" w:hAnsi="Cambria" w:cs="Times New Roman"/>
          <w:sz w:val="24"/>
          <w:szCs w:val="24"/>
        </w:rPr>
        <w:t xml:space="preserve"> Anadolu Üniversitesi Yönetim Kurulunu</w:t>
      </w:r>
    </w:p>
    <w:p w:rsidR="00AC09AE" w:rsidRPr="00156FD8" w:rsidRDefault="00AB7476" w:rsidP="00A734AF">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sz w:val="24"/>
          <w:szCs w:val="24"/>
        </w:rPr>
        <w:t>ifade eder.</w:t>
      </w:r>
    </w:p>
    <w:p w:rsidR="00521662" w:rsidRPr="00156FD8" w:rsidRDefault="00521662" w:rsidP="00A734AF">
      <w:pPr>
        <w:spacing w:before="100" w:beforeAutospacing="1" w:after="100" w:afterAutospacing="1" w:line="240" w:lineRule="exact"/>
        <w:jc w:val="center"/>
        <w:rPr>
          <w:rFonts w:ascii="Cambria" w:hAnsi="Cambria" w:cs="Times New Roman"/>
          <w:b/>
          <w:sz w:val="24"/>
          <w:szCs w:val="24"/>
        </w:rPr>
      </w:pPr>
    </w:p>
    <w:p w:rsidR="00AC09AE" w:rsidRPr="00156FD8" w:rsidRDefault="00AC09AE" w:rsidP="00A734AF">
      <w:pPr>
        <w:spacing w:before="100" w:beforeAutospacing="1" w:after="100" w:afterAutospacing="1" w:line="240" w:lineRule="exact"/>
        <w:jc w:val="center"/>
        <w:rPr>
          <w:rFonts w:ascii="Cambria" w:hAnsi="Cambria" w:cs="Times New Roman"/>
          <w:b/>
          <w:sz w:val="24"/>
          <w:szCs w:val="24"/>
        </w:rPr>
      </w:pPr>
      <w:r w:rsidRPr="00156FD8">
        <w:rPr>
          <w:rFonts w:ascii="Cambria" w:hAnsi="Cambria" w:cs="Times New Roman"/>
          <w:b/>
          <w:sz w:val="24"/>
          <w:szCs w:val="24"/>
        </w:rPr>
        <w:t>İKİNCİ BÖLÜM</w:t>
      </w:r>
    </w:p>
    <w:p w:rsidR="00AC09AE" w:rsidRPr="00156FD8" w:rsidRDefault="00FB74E4" w:rsidP="00A734AF">
      <w:pPr>
        <w:spacing w:before="100" w:beforeAutospacing="1" w:after="100" w:afterAutospacing="1" w:line="240" w:lineRule="exact"/>
        <w:ind w:firstLine="708"/>
        <w:jc w:val="center"/>
        <w:rPr>
          <w:rFonts w:ascii="Cambria" w:hAnsi="Cambria" w:cs="Times New Roman"/>
          <w:b/>
          <w:sz w:val="24"/>
          <w:szCs w:val="24"/>
        </w:rPr>
      </w:pPr>
      <w:r w:rsidRPr="00156FD8">
        <w:rPr>
          <w:rFonts w:ascii="Cambria" w:hAnsi="Cambria" w:cs="Times New Roman"/>
          <w:b/>
          <w:sz w:val="24"/>
          <w:szCs w:val="24"/>
        </w:rPr>
        <w:t xml:space="preserve">Komisyon, Proje Çeşitleri ve </w:t>
      </w:r>
      <w:r w:rsidR="00AC09AE" w:rsidRPr="00156FD8">
        <w:rPr>
          <w:rFonts w:ascii="Cambria" w:hAnsi="Cambria" w:cs="Times New Roman"/>
          <w:b/>
          <w:sz w:val="24"/>
          <w:szCs w:val="24"/>
        </w:rPr>
        <w:t>Proje Önerilerinin Değerlendirilmesi</w:t>
      </w:r>
    </w:p>
    <w:p w:rsidR="00AB7476" w:rsidRPr="00156FD8" w:rsidRDefault="008C11C5" w:rsidP="008C11C5">
      <w:pPr>
        <w:spacing w:before="100" w:beforeAutospacing="1" w:after="100" w:afterAutospacing="1" w:line="240" w:lineRule="exact"/>
        <w:ind w:firstLine="567"/>
        <w:rPr>
          <w:rFonts w:ascii="Cambria" w:hAnsi="Cambria" w:cs="Times New Roman"/>
          <w:b/>
          <w:sz w:val="24"/>
          <w:szCs w:val="24"/>
        </w:rPr>
      </w:pPr>
      <w:r w:rsidRPr="00156FD8">
        <w:rPr>
          <w:rFonts w:ascii="Cambria" w:hAnsi="Cambria" w:cs="Times New Roman"/>
          <w:b/>
          <w:sz w:val="24"/>
          <w:szCs w:val="24"/>
        </w:rPr>
        <w:t>Komisyon</w:t>
      </w:r>
    </w:p>
    <w:p w:rsidR="000D7BA9" w:rsidRPr="00156FD8" w:rsidRDefault="006B7F2C" w:rsidP="008C11C5">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 xml:space="preserve">MADDE </w:t>
      </w:r>
      <w:r w:rsidR="00AC09AE" w:rsidRPr="00156FD8">
        <w:rPr>
          <w:rFonts w:ascii="Cambria" w:hAnsi="Cambria" w:cs="Times New Roman"/>
          <w:b/>
          <w:sz w:val="24"/>
          <w:szCs w:val="24"/>
        </w:rPr>
        <w:t>4</w:t>
      </w:r>
      <w:r w:rsidR="00025E3B" w:rsidRPr="00156FD8">
        <w:rPr>
          <w:rFonts w:ascii="Cambria" w:hAnsi="Cambria" w:cs="Times New Roman"/>
          <w:b/>
          <w:sz w:val="24"/>
          <w:szCs w:val="24"/>
        </w:rPr>
        <w:t xml:space="preserve"> – </w:t>
      </w:r>
      <w:r w:rsidR="00AB7476" w:rsidRPr="00156FD8">
        <w:rPr>
          <w:rFonts w:ascii="Cambria" w:hAnsi="Cambria" w:cs="Times New Roman"/>
          <w:sz w:val="24"/>
          <w:szCs w:val="24"/>
        </w:rPr>
        <w:t>Rektör veya görevlendireceği bir rektör yardımcısının başkanlığında fen, sağlık, sosyal ve eğitim bilimleri enstitüleri müdürlerinden ve Senatonun önerisiyle Rektör tarafından görevlendirilen, uluslararası atıf</w:t>
      </w:r>
      <w:r w:rsidR="00FB74E4" w:rsidRPr="00156FD8">
        <w:rPr>
          <w:rFonts w:ascii="Cambria" w:hAnsi="Cambria" w:cs="Times New Roman"/>
          <w:sz w:val="24"/>
          <w:szCs w:val="24"/>
        </w:rPr>
        <w:t xml:space="preserve"> endeksleri tarafından</w:t>
      </w:r>
      <w:r w:rsidR="00AB7476" w:rsidRPr="00156FD8">
        <w:rPr>
          <w:rFonts w:ascii="Cambria" w:hAnsi="Cambria" w:cs="Times New Roman"/>
          <w:sz w:val="24"/>
          <w:szCs w:val="24"/>
        </w:rPr>
        <w:t xml:space="preserve"> tarana</w:t>
      </w:r>
      <w:r w:rsidR="00A974CF" w:rsidRPr="00156FD8">
        <w:rPr>
          <w:rFonts w:ascii="Cambria" w:hAnsi="Cambria" w:cs="Times New Roman"/>
          <w:sz w:val="24"/>
          <w:szCs w:val="24"/>
        </w:rPr>
        <w:t xml:space="preserve">n </w:t>
      </w:r>
      <w:r w:rsidR="00A974CF" w:rsidRPr="00156FD8">
        <w:rPr>
          <w:rFonts w:ascii="Cambria" w:hAnsi="Cambria" w:cs="Times New Roman"/>
          <w:sz w:val="24"/>
          <w:szCs w:val="24"/>
        </w:rPr>
        <w:lastRenderedPageBreak/>
        <w:t>dergilerde yayını olan ve</w:t>
      </w:r>
      <w:r w:rsidR="00AB7476" w:rsidRPr="00156FD8">
        <w:rPr>
          <w:rFonts w:ascii="Cambria" w:hAnsi="Cambria" w:cs="Times New Roman"/>
          <w:sz w:val="24"/>
          <w:szCs w:val="24"/>
        </w:rPr>
        <w:t xml:space="preserve"> yayınlarına bu endekslerce taranan </w:t>
      </w:r>
      <w:r w:rsidR="00E253A3" w:rsidRPr="00156FD8">
        <w:rPr>
          <w:rFonts w:ascii="Cambria" w:hAnsi="Cambria" w:cs="Times New Roman"/>
          <w:sz w:val="24"/>
          <w:szCs w:val="24"/>
        </w:rPr>
        <w:t>dergilerde atıf yapılan en az 3, en çok 7</w:t>
      </w:r>
      <w:r w:rsidR="00AB7476" w:rsidRPr="00156FD8">
        <w:rPr>
          <w:rFonts w:ascii="Cambria" w:hAnsi="Cambria" w:cs="Times New Roman"/>
          <w:sz w:val="24"/>
          <w:szCs w:val="24"/>
        </w:rPr>
        <w:t xml:space="preserve"> öğretim üyesinden oluşur. Komisyon üyeleri, </w:t>
      </w:r>
      <w:r w:rsidR="00E253A3" w:rsidRPr="00156FD8">
        <w:rPr>
          <w:rFonts w:ascii="Cambria" w:hAnsi="Cambria" w:cs="Times New Roman"/>
          <w:sz w:val="24"/>
          <w:szCs w:val="24"/>
        </w:rPr>
        <w:t xml:space="preserve">Üniversitedeki </w:t>
      </w:r>
      <w:r w:rsidR="00AB7476" w:rsidRPr="00156FD8">
        <w:rPr>
          <w:rFonts w:ascii="Cambria" w:hAnsi="Cambria" w:cs="Times New Roman"/>
          <w:sz w:val="24"/>
          <w:szCs w:val="24"/>
        </w:rPr>
        <w:t xml:space="preserve">bilim dalları arasında denge gözetilmek suretiyle </w:t>
      </w:r>
      <w:r w:rsidR="00E253A3" w:rsidRPr="00156FD8">
        <w:rPr>
          <w:rFonts w:ascii="Cambria" w:hAnsi="Cambria" w:cs="Times New Roman"/>
          <w:sz w:val="24"/>
          <w:szCs w:val="24"/>
        </w:rPr>
        <w:t>4</w:t>
      </w:r>
      <w:r w:rsidR="00AB7476" w:rsidRPr="00156FD8">
        <w:rPr>
          <w:rFonts w:ascii="Cambria" w:hAnsi="Cambria" w:cs="Times New Roman"/>
          <w:sz w:val="24"/>
          <w:szCs w:val="24"/>
        </w:rPr>
        <w:t xml:space="preserve"> yıl için görevlendirilir. Süresi biten üye, aynı usulle yeniden görevlendirilebilir. Asli görevleri nedeniyle Komisyonda bulunan üyelerin her ne şekilde olursa olsun </w:t>
      </w:r>
      <w:r w:rsidR="00E253A3" w:rsidRPr="00156FD8">
        <w:rPr>
          <w:rFonts w:ascii="Cambria" w:hAnsi="Cambria" w:cs="Times New Roman"/>
          <w:sz w:val="24"/>
          <w:szCs w:val="24"/>
        </w:rPr>
        <w:t>bu</w:t>
      </w:r>
      <w:r w:rsidR="00AB7476" w:rsidRPr="00156FD8">
        <w:rPr>
          <w:rFonts w:ascii="Cambria" w:hAnsi="Cambria" w:cs="Times New Roman"/>
          <w:sz w:val="24"/>
          <w:szCs w:val="24"/>
        </w:rPr>
        <w:t xml:space="preserve"> görevlerinden ayrılmaları </w:t>
      </w:r>
      <w:r w:rsidR="00E253A3" w:rsidRPr="00156FD8">
        <w:rPr>
          <w:rFonts w:ascii="Cambria" w:hAnsi="Cambria" w:cs="Times New Roman"/>
          <w:sz w:val="24"/>
          <w:szCs w:val="24"/>
        </w:rPr>
        <w:t xml:space="preserve">durumunda </w:t>
      </w:r>
      <w:r w:rsidR="00AB7476" w:rsidRPr="00156FD8">
        <w:rPr>
          <w:rFonts w:ascii="Cambria" w:hAnsi="Cambria" w:cs="Times New Roman"/>
          <w:sz w:val="24"/>
          <w:szCs w:val="24"/>
        </w:rPr>
        <w:t xml:space="preserve">Komisyondaki görevleri de kendiliğinden sona erer. </w:t>
      </w:r>
      <w:r w:rsidR="00510CD5" w:rsidRPr="00156FD8">
        <w:rPr>
          <w:rFonts w:ascii="Cambria" w:hAnsi="Cambria" w:cs="Times New Roman"/>
          <w:sz w:val="24"/>
          <w:szCs w:val="24"/>
        </w:rPr>
        <w:t xml:space="preserve">Komisyon oy çokluğu ile karar alır. </w:t>
      </w:r>
    </w:p>
    <w:p w:rsidR="00AB7476" w:rsidRPr="00156FD8" w:rsidRDefault="00AB7476" w:rsidP="008C11C5">
      <w:pPr>
        <w:spacing w:before="100" w:beforeAutospacing="1" w:after="100" w:afterAutospacing="1" w:line="240" w:lineRule="exact"/>
        <w:ind w:firstLine="567"/>
        <w:rPr>
          <w:rFonts w:ascii="Cambria" w:hAnsi="Cambria" w:cs="Times New Roman"/>
          <w:b/>
          <w:sz w:val="24"/>
          <w:szCs w:val="24"/>
        </w:rPr>
      </w:pPr>
      <w:r w:rsidRPr="00156FD8">
        <w:rPr>
          <w:rFonts w:ascii="Cambria" w:hAnsi="Cambria" w:cs="Times New Roman"/>
          <w:b/>
          <w:sz w:val="24"/>
          <w:szCs w:val="24"/>
        </w:rPr>
        <w:t xml:space="preserve">Proje </w:t>
      </w:r>
      <w:r w:rsidR="002975C5" w:rsidRPr="00156FD8">
        <w:rPr>
          <w:rFonts w:ascii="Cambria" w:hAnsi="Cambria" w:cs="Times New Roman"/>
          <w:b/>
          <w:sz w:val="24"/>
          <w:szCs w:val="24"/>
        </w:rPr>
        <w:t>ç</w:t>
      </w:r>
      <w:r w:rsidRPr="00156FD8">
        <w:rPr>
          <w:rFonts w:ascii="Cambria" w:hAnsi="Cambria" w:cs="Times New Roman"/>
          <w:b/>
          <w:sz w:val="24"/>
          <w:szCs w:val="24"/>
        </w:rPr>
        <w:t xml:space="preserve">eşitleri </w:t>
      </w:r>
    </w:p>
    <w:p w:rsidR="00AC09AE" w:rsidRPr="00156FD8" w:rsidRDefault="00025E3B" w:rsidP="008C11C5">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 xml:space="preserve">MADDE </w:t>
      </w:r>
      <w:r w:rsidR="00AC09AE" w:rsidRPr="00156FD8">
        <w:rPr>
          <w:rFonts w:ascii="Cambria" w:hAnsi="Cambria" w:cs="Times New Roman"/>
          <w:b/>
          <w:sz w:val="24"/>
          <w:szCs w:val="24"/>
        </w:rPr>
        <w:t>5</w:t>
      </w:r>
      <w:r w:rsidRPr="00156FD8">
        <w:rPr>
          <w:rFonts w:ascii="Cambria" w:hAnsi="Cambria" w:cs="Times New Roman"/>
          <w:b/>
          <w:sz w:val="24"/>
          <w:szCs w:val="24"/>
        </w:rPr>
        <w:t xml:space="preserve"> – </w:t>
      </w:r>
      <w:r w:rsidR="00AB7476" w:rsidRPr="00156FD8">
        <w:rPr>
          <w:rFonts w:ascii="Cambria" w:hAnsi="Cambria" w:cs="Times New Roman"/>
          <w:sz w:val="24"/>
          <w:szCs w:val="24"/>
        </w:rPr>
        <w:t>Komisyon</w:t>
      </w:r>
      <w:r w:rsidR="00E253A3" w:rsidRPr="00156FD8">
        <w:rPr>
          <w:rFonts w:ascii="Cambria" w:hAnsi="Cambria" w:cs="Times New Roman"/>
          <w:sz w:val="24"/>
          <w:szCs w:val="24"/>
        </w:rPr>
        <w:t>un değerlendireceği</w:t>
      </w:r>
      <w:r w:rsidR="00AB7476" w:rsidRPr="00156FD8">
        <w:rPr>
          <w:rFonts w:ascii="Cambria" w:hAnsi="Cambria" w:cs="Times New Roman"/>
          <w:sz w:val="24"/>
          <w:szCs w:val="24"/>
        </w:rPr>
        <w:t xml:space="preserve"> proje</w:t>
      </w:r>
      <w:r w:rsidR="00E253A3" w:rsidRPr="00156FD8">
        <w:rPr>
          <w:rFonts w:ascii="Cambria" w:hAnsi="Cambria" w:cs="Times New Roman"/>
          <w:sz w:val="24"/>
          <w:szCs w:val="24"/>
        </w:rPr>
        <w:t xml:space="preserve"> çeşitleri şunlardır:</w:t>
      </w:r>
      <w:r w:rsidR="00AB7476" w:rsidRPr="00156FD8">
        <w:rPr>
          <w:rFonts w:ascii="Cambria" w:hAnsi="Cambria" w:cs="Times New Roman"/>
          <w:sz w:val="24"/>
          <w:szCs w:val="24"/>
        </w:rPr>
        <w:t xml:space="preserve"> </w:t>
      </w:r>
    </w:p>
    <w:p w:rsidR="00AC09AE" w:rsidRPr="00156FD8" w:rsidRDefault="00E253A3" w:rsidP="008C11C5">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a</w:t>
      </w:r>
      <w:r w:rsidR="00AB7476" w:rsidRPr="00156FD8">
        <w:rPr>
          <w:rFonts w:ascii="Cambria" w:hAnsi="Cambria" w:cs="Times New Roman"/>
          <w:b/>
          <w:sz w:val="24"/>
          <w:szCs w:val="24"/>
        </w:rPr>
        <w:t xml:space="preserve">) Lisansüstü </w:t>
      </w:r>
      <w:r w:rsidR="00BF7E9D" w:rsidRPr="00156FD8">
        <w:rPr>
          <w:rFonts w:ascii="Cambria" w:hAnsi="Cambria" w:cs="Times New Roman"/>
          <w:b/>
          <w:sz w:val="24"/>
          <w:szCs w:val="24"/>
        </w:rPr>
        <w:t>t</w:t>
      </w:r>
      <w:r w:rsidR="00AB7476" w:rsidRPr="00156FD8">
        <w:rPr>
          <w:rFonts w:ascii="Cambria" w:hAnsi="Cambria" w:cs="Times New Roman"/>
          <w:b/>
          <w:sz w:val="24"/>
          <w:szCs w:val="24"/>
        </w:rPr>
        <w:t xml:space="preserve">ez </w:t>
      </w:r>
      <w:r w:rsidR="00BF7E9D" w:rsidRPr="00156FD8">
        <w:rPr>
          <w:rFonts w:ascii="Cambria" w:hAnsi="Cambria" w:cs="Times New Roman"/>
          <w:b/>
          <w:sz w:val="24"/>
          <w:szCs w:val="24"/>
        </w:rPr>
        <w:t>p</w:t>
      </w:r>
      <w:r w:rsidR="008C11C5" w:rsidRPr="00156FD8">
        <w:rPr>
          <w:rFonts w:ascii="Cambria" w:hAnsi="Cambria" w:cs="Times New Roman"/>
          <w:b/>
          <w:sz w:val="24"/>
          <w:szCs w:val="24"/>
        </w:rPr>
        <w:t>rojeleri;</w:t>
      </w:r>
      <w:r w:rsidR="00AB7476" w:rsidRPr="00156FD8">
        <w:rPr>
          <w:rFonts w:ascii="Cambria" w:hAnsi="Cambria" w:cs="Times New Roman"/>
          <w:sz w:val="24"/>
          <w:szCs w:val="24"/>
        </w:rPr>
        <w:t xml:space="preserve"> bir yüksek lisans tez çalışmasına bağlı olan “Yüksek Lisans Te</w:t>
      </w:r>
      <w:r w:rsidRPr="00156FD8">
        <w:rPr>
          <w:rFonts w:ascii="Cambria" w:hAnsi="Cambria" w:cs="Times New Roman"/>
          <w:sz w:val="24"/>
          <w:szCs w:val="24"/>
        </w:rPr>
        <w:t>z Projesi” veya bir doktora tez/</w:t>
      </w:r>
      <w:r w:rsidR="008048B9" w:rsidRPr="00156FD8">
        <w:rPr>
          <w:rFonts w:ascii="Cambria" w:hAnsi="Cambria" w:cs="Times New Roman"/>
          <w:sz w:val="24"/>
          <w:szCs w:val="24"/>
        </w:rPr>
        <w:t>sanatta yeterlik</w:t>
      </w:r>
      <w:r w:rsidR="0015614E" w:rsidRPr="00156FD8">
        <w:rPr>
          <w:rFonts w:ascii="Cambria" w:hAnsi="Cambria" w:cs="Times New Roman"/>
          <w:sz w:val="24"/>
          <w:szCs w:val="24"/>
        </w:rPr>
        <w:t xml:space="preserve"> </w:t>
      </w:r>
      <w:r w:rsidR="00AB7476" w:rsidRPr="00156FD8">
        <w:rPr>
          <w:rFonts w:ascii="Cambria" w:hAnsi="Cambria" w:cs="Times New Roman"/>
          <w:sz w:val="24"/>
          <w:szCs w:val="24"/>
        </w:rPr>
        <w:t>çalı</w:t>
      </w:r>
      <w:r w:rsidRPr="00156FD8">
        <w:rPr>
          <w:rFonts w:ascii="Cambria" w:hAnsi="Cambria" w:cs="Times New Roman"/>
          <w:sz w:val="24"/>
          <w:szCs w:val="24"/>
        </w:rPr>
        <w:t>şmasına bağlı olan “Doktora Tez/</w:t>
      </w:r>
      <w:r w:rsidR="008048B9" w:rsidRPr="00156FD8">
        <w:rPr>
          <w:rFonts w:ascii="Cambria" w:hAnsi="Cambria" w:cs="Times New Roman"/>
          <w:sz w:val="24"/>
          <w:szCs w:val="24"/>
        </w:rPr>
        <w:t>Sanatta Yeterlik</w:t>
      </w:r>
      <w:r w:rsidR="0015614E" w:rsidRPr="00156FD8">
        <w:rPr>
          <w:rFonts w:ascii="Cambria" w:hAnsi="Cambria" w:cs="Times New Roman"/>
          <w:sz w:val="24"/>
          <w:szCs w:val="24"/>
        </w:rPr>
        <w:t xml:space="preserve"> </w:t>
      </w:r>
      <w:r w:rsidR="00AB7476" w:rsidRPr="00156FD8">
        <w:rPr>
          <w:rFonts w:ascii="Cambria" w:hAnsi="Cambria" w:cs="Times New Roman"/>
          <w:sz w:val="24"/>
          <w:szCs w:val="24"/>
        </w:rPr>
        <w:t>Projesi” şeklinde olabilir. Bu projelerin yöne</w:t>
      </w:r>
      <w:r w:rsidRPr="00156FD8">
        <w:rPr>
          <w:rFonts w:ascii="Cambria" w:hAnsi="Cambria" w:cs="Times New Roman"/>
          <w:sz w:val="24"/>
          <w:szCs w:val="24"/>
        </w:rPr>
        <w:t>ticisi, tez danışmanıdır. Ancak</w:t>
      </w:r>
      <w:r w:rsidR="00AB7476" w:rsidRPr="00156FD8">
        <w:rPr>
          <w:rFonts w:ascii="Cambria" w:hAnsi="Cambria" w:cs="Times New Roman"/>
          <w:sz w:val="24"/>
          <w:szCs w:val="24"/>
        </w:rPr>
        <w:t xml:space="preserve"> tez danışmanı başka bir </w:t>
      </w:r>
      <w:r w:rsidR="006223F2" w:rsidRPr="00156FD8">
        <w:rPr>
          <w:rFonts w:ascii="Cambria" w:hAnsi="Cambria" w:cs="Times New Roman"/>
          <w:sz w:val="24"/>
          <w:szCs w:val="24"/>
        </w:rPr>
        <w:t>yükseköğretim kurumunda görevliy</w:t>
      </w:r>
      <w:r w:rsidR="00AB7476" w:rsidRPr="00156FD8">
        <w:rPr>
          <w:rFonts w:ascii="Cambria" w:hAnsi="Cambria" w:cs="Times New Roman"/>
          <w:sz w:val="24"/>
          <w:szCs w:val="24"/>
        </w:rPr>
        <w:t xml:space="preserve">se ikinci danışman görevini üstlenecek Anadolu Üniversitesinden bir öğretim üyesi proje yöneticisi, tez danışmanı ise </w:t>
      </w:r>
      <w:r w:rsidR="00937DBD" w:rsidRPr="00156FD8">
        <w:rPr>
          <w:rFonts w:ascii="Cambria" w:hAnsi="Cambria" w:cs="Times New Roman"/>
          <w:sz w:val="24"/>
          <w:szCs w:val="24"/>
        </w:rPr>
        <w:t>danışman</w:t>
      </w:r>
      <w:r w:rsidR="00AB7476" w:rsidRPr="00156FD8">
        <w:rPr>
          <w:rFonts w:ascii="Cambria" w:hAnsi="Cambria" w:cs="Times New Roman"/>
          <w:sz w:val="24"/>
          <w:szCs w:val="24"/>
        </w:rPr>
        <w:t xml:space="preserve"> olur. Bu tür projelerde proje yöneticisinin dışında sadece lisansüstü tez öğrencisi ile varsa ikinci danışman</w:t>
      </w:r>
      <w:r w:rsidR="006223F2" w:rsidRPr="00156FD8">
        <w:rPr>
          <w:rFonts w:ascii="Cambria" w:hAnsi="Cambria" w:cs="Times New Roman"/>
          <w:sz w:val="24"/>
          <w:szCs w:val="24"/>
        </w:rPr>
        <w:t>ı</w:t>
      </w:r>
      <w:r w:rsidR="00AB7476" w:rsidRPr="00156FD8">
        <w:rPr>
          <w:rFonts w:ascii="Cambria" w:hAnsi="Cambria" w:cs="Times New Roman"/>
          <w:sz w:val="24"/>
          <w:szCs w:val="24"/>
        </w:rPr>
        <w:t xml:space="preserve"> (</w:t>
      </w:r>
      <w:r w:rsidR="00937DBD" w:rsidRPr="00156FD8">
        <w:rPr>
          <w:rFonts w:ascii="Cambria" w:hAnsi="Cambria" w:cs="Times New Roman"/>
          <w:sz w:val="24"/>
          <w:szCs w:val="24"/>
        </w:rPr>
        <w:t>danışman</w:t>
      </w:r>
      <w:r w:rsidR="00AB7476" w:rsidRPr="00156FD8">
        <w:rPr>
          <w:rFonts w:ascii="Cambria" w:hAnsi="Cambria" w:cs="Times New Roman"/>
          <w:sz w:val="24"/>
          <w:szCs w:val="24"/>
        </w:rPr>
        <w:t xml:space="preserve"> olarak) yer alır. Yüksek lisans tez p</w:t>
      </w:r>
      <w:r w:rsidR="006223F2" w:rsidRPr="00156FD8">
        <w:rPr>
          <w:rFonts w:ascii="Cambria" w:hAnsi="Cambria" w:cs="Times New Roman"/>
          <w:sz w:val="24"/>
          <w:szCs w:val="24"/>
        </w:rPr>
        <w:t>rojeleri, ilgili tez konusunun enstitü yönetim k</w:t>
      </w:r>
      <w:r w:rsidR="00AB7476" w:rsidRPr="00156FD8">
        <w:rPr>
          <w:rFonts w:ascii="Cambria" w:hAnsi="Cambria" w:cs="Times New Roman"/>
          <w:sz w:val="24"/>
          <w:szCs w:val="24"/>
        </w:rPr>
        <w:t xml:space="preserve">urulu tarafından kabulünü, doktora tez </w:t>
      </w:r>
      <w:r w:rsidR="008048B9" w:rsidRPr="00156FD8">
        <w:rPr>
          <w:rFonts w:ascii="Cambria" w:hAnsi="Cambria" w:cs="Times New Roman"/>
          <w:sz w:val="24"/>
          <w:szCs w:val="24"/>
        </w:rPr>
        <w:t>veya sanatta yeterlik</w:t>
      </w:r>
      <w:r w:rsidR="0015614E" w:rsidRPr="00156FD8">
        <w:rPr>
          <w:rFonts w:ascii="Cambria" w:hAnsi="Cambria" w:cs="Times New Roman"/>
          <w:sz w:val="24"/>
          <w:szCs w:val="24"/>
        </w:rPr>
        <w:t xml:space="preserve"> </w:t>
      </w:r>
      <w:r w:rsidR="00AB7476" w:rsidRPr="00156FD8">
        <w:rPr>
          <w:rFonts w:ascii="Cambria" w:hAnsi="Cambria" w:cs="Times New Roman"/>
          <w:sz w:val="24"/>
          <w:szCs w:val="24"/>
        </w:rPr>
        <w:t>projeleri ise ilgili tez ö</w:t>
      </w:r>
      <w:r w:rsidR="006223F2" w:rsidRPr="00156FD8">
        <w:rPr>
          <w:rFonts w:ascii="Cambria" w:hAnsi="Cambria" w:cs="Times New Roman"/>
          <w:sz w:val="24"/>
          <w:szCs w:val="24"/>
        </w:rPr>
        <w:t>nerisinin tez izleme komitesi tarafından</w:t>
      </w:r>
      <w:r w:rsidR="00AB7476" w:rsidRPr="00156FD8">
        <w:rPr>
          <w:rFonts w:ascii="Cambria" w:hAnsi="Cambria" w:cs="Times New Roman"/>
          <w:sz w:val="24"/>
          <w:szCs w:val="24"/>
        </w:rPr>
        <w:t xml:space="preserve"> kabulünü</w:t>
      </w:r>
      <w:r w:rsidR="006223F2" w:rsidRPr="00156FD8">
        <w:rPr>
          <w:rFonts w:ascii="Cambria" w:hAnsi="Cambria" w:cs="Times New Roman"/>
          <w:sz w:val="24"/>
          <w:szCs w:val="24"/>
        </w:rPr>
        <w:t xml:space="preserve"> takip eden ilk 6 ay için</w:t>
      </w:r>
      <w:r w:rsidR="00AB7476" w:rsidRPr="00156FD8">
        <w:rPr>
          <w:rFonts w:ascii="Cambria" w:hAnsi="Cambria" w:cs="Times New Roman"/>
          <w:sz w:val="24"/>
          <w:szCs w:val="24"/>
        </w:rPr>
        <w:t xml:space="preserve">deki başvuru tarihlerinden birinde önerilebilir. Bu projelerin süreleri tez süresini </w:t>
      </w:r>
      <w:bookmarkStart w:id="0" w:name="_GoBack"/>
      <w:bookmarkEnd w:id="0"/>
      <w:r w:rsidR="00AB7476" w:rsidRPr="00156FD8">
        <w:rPr>
          <w:rFonts w:ascii="Cambria" w:hAnsi="Cambria" w:cs="Times New Roman"/>
          <w:sz w:val="24"/>
          <w:szCs w:val="24"/>
        </w:rPr>
        <w:t>geçemez. Lisansüstü tez projelerinin bütçeleri, Komisyon tarafından öneril</w:t>
      </w:r>
      <w:r w:rsidR="004E6227" w:rsidRPr="00156FD8">
        <w:rPr>
          <w:rFonts w:ascii="Cambria" w:hAnsi="Cambria" w:cs="Times New Roman"/>
          <w:sz w:val="24"/>
          <w:szCs w:val="24"/>
        </w:rPr>
        <w:t>en ve Üniversite Yönetim Kurulu</w:t>
      </w:r>
      <w:r w:rsidR="006223F2" w:rsidRPr="00156FD8">
        <w:rPr>
          <w:rFonts w:ascii="Cambria" w:hAnsi="Cambria" w:cs="Times New Roman"/>
          <w:sz w:val="24"/>
          <w:szCs w:val="24"/>
        </w:rPr>
        <w:t xml:space="preserve"> tarafından</w:t>
      </w:r>
      <w:r w:rsidR="00AB7476" w:rsidRPr="00156FD8">
        <w:rPr>
          <w:rFonts w:ascii="Cambria" w:hAnsi="Cambria" w:cs="Times New Roman"/>
          <w:sz w:val="24"/>
          <w:szCs w:val="24"/>
        </w:rPr>
        <w:t xml:space="preserve"> belirlenen limitleri aşamaz. Lisansüstü tez projelerinin sonuç raporu, ilgili Enstitü tarafından tez onaylandıktan sonra en geç </w:t>
      </w:r>
      <w:r w:rsidR="00182831" w:rsidRPr="00156FD8">
        <w:rPr>
          <w:rFonts w:ascii="Cambria" w:hAnsi="Cambria" w:cs="Times New Roman"/>
          <w:sz w:val="24"/>
          <w:szCs w:val="24"/>
        </w:rPr>
        <w:t xml:space="preserve">1 </w:t>
      </w:r>
      <w:r w:rsidR="006223F2" w:rsidRPr="00156FD8">
        <w:rPr>
          <w:rFonts w:ascii="Cambria" w:hAnsi="Cambria" w:cs="Times New Roman"/>
          <w:sz w:val="24"/>
          <w:szCs w:val="24"/>
        </w:rPr>
        <w:t>ay içinde Komisyona sunulur</w:t>
      </w:r>
      <w:r w:rsidR="00AB7476" w:rsidRPr="00156FD8">
        <w:rPr>
          <w:rFonts w:ascii="Cambria" w:hAnsi="Cambria" w:cs="Times New Roman"/>
          <w:sz w:val="24"/>
          <w:szCs w:val="24"/>
        </w:rPr>
        <w:t>. Proje sonucunda ortaya çıkan lisansüstü tezlerin iç kapak sayfasında “Bu çalışma Anadolu Üniversitesi Bilimsel Araştırma Projeleri Kom</w:t>
      </w:r>
      <w:r w:rsidR="006223F2" w:rsidRPr="00156FD8">
        <w:rPr>
          <w:rFonts w:ascii="Cambria" w:hAnsi="Cambria" w:cs="Times New Roman"/>
          <w:sz w:val="24"/>
          <w:szCs w:val="24"/>
        </w:rPr>
        <w:t>isyonu tarafından</w:t>
      </w:r>
      <w:r w:rsidR="004E6227" w:rsidRPr="00156FD8">
        <w:rPr>
          <w:rFonts w:ascii="Cambria" w:hAnsi="Cambria" w:cs="Times New Roman"/>
          <w:sz w:val="24"/>
          <w:szCs w:val="24"/>
        </w:rPr>
        <w:t xml:space="preserve"> kabul edilen .....</w:t>
      </w:r>
      <w:r w:rsidR="008C11C5" w:rsidRPr="00156FD8">
        <w:rPr>
          <w:rFonts w:ascii="Cambria" w:hAnsi="Cambria" w:cs="Times New Roman"/>
          <w:sz w:val="24"/>
          <w:szCs w:val="24"/>
        </w:rPr>
        <w:t>.............</w:t>
      </w:r>
      <w:r w:rsidR="004E6227" w:rsidRPr="00156FD8">
        <w:rPr>
          <w:rFonts w:ascii="Cambria" w:hAnsi="Cambria" w:cs="Times New Roman"/>
          <w:sz w:val="24"/>
          <w:szCs w:val="24"/>
        </w:rPr>
        <w:t>.</w:t>
      </w:r>
      <w:r w:rsidR="008C11C5" w:rsidRPr="00156FD8">
        <w:rPr>
          <w:rFonts w:ascii="Cambria" w:hAnsi="Cambria" w:cs="Times New Roman"/>
          <w:sz w:val="24"/>
          <w:szCs w:val="24"/>
        </w:rPr>
        <w:t xml:space="preserve"> </w:t>
      </w:r>
      <w:r w:rsidR="004E6227" w:rsidRPr="00156FD8">
        <w:rPr>
          <w:rFonts w:ascii="Cambria" w:hAnsi="Cambria" w:cs="Times New Roman"/>
          <w:sz w:val="24"/>
          <w:szCs w:val="24"/>
        </w:rPr>
        <w:t>no</w:t>
      </w:r>
      <w:r w:rsidR="00AB7476" w:rsidRPr="00156FD8">
        <w:rPr>
          <w:rFonts w:ascii="Cambria" w:hAnsi="Cambria" w:cs="Times New Roman"/>
          <w:sz w:val="24"/>
          <w:szCs w:val="24"/>
        </w:rPr>
        <w:t>lu proje kapsamında desteklenmiştir</w:t>
      </w:r>
      <w:r w:rsidR="006223F2" w:rsidRPr="00156FD8">
        <w:rPr>
          <w:rFonts w:ascii="Cambria" w:hAnsi="Cambria" w:cs="Times New Roman"/>
          <w:sz w:val="24"/>
          <w:szCs w:val="24"/>
        </w:rPr>
        <w:t>.</w:t>
      </w:r>
      <w:r w:rsidR="00AB7476" w:rsidRPr="00156FD8">
        <w:rPr>
          <w:rFonts w:ascii="Cambria" w:hAnsi="Cambria" w:cs="Times New Roman"/>
          <w:sz w:val="24"/>
          <w:szCs w:val="24"/>
        </w:rPr>
        <w:t>” ibaresi yer alır. Lisansüstü tez projelerinde tez öğrencisinin araştırma becerisi yükümlülükleri çerçevesinde yer alan faaliyetler için hizmet alımı talebi desteklenmez.</w:t>
      </w:r>
      <w:r w:rsidR="00FC726A" w:rsidRPr="00156FD8">
        <w:rPr>
          <w:rFonts w:ascii="Cambria" w:hAnsi="Cambria" w:cs="Times New Roman"/>
          <w:sz w:val="24"/>
          <w:szCs w:val="24"/>
        </w:rPr>
        <w:t xml:space="preserve"> Tez danışmanının değişmesi durumunda, </w:t>
      </w:r>
      <w:r w:rsidR="00434CAB" w:rsidRPr="00156FD8">
        <w:rPr>
          <w:rFonts w:ascii="Cambria" w:hAnsi="Cambria" w:cs="Times New Roman"/>
          <w:sz w:val="24"/>
          <w:szCs w:val="24"/>
        </w:rPr>
        <w:t xml:space="preserve">görevi sona eren danışman, değişikliği </w:t>
      </w:r>
      <w:r w:rsidR="006223F2" w:rsidRPr="00156FD8">
        <w:rPr>
          <w:rFonts w:ascii="Cambria" w:hAnsi="Cambria" w:cs="Times New Roman"/>
          <w:sz w:val="24"/>
          <w:szCs w:val="24"/>
        </w:rPr>
        <w:t>en geç 1 ay iç</w:t>
      </w:r>
      <w:r w:rsidR="00FC726A" w:rsidRPr="00156FD8">
        <w:rPr>
          <w:rFonts w:ascii="Cambria" w:hAnsi="Cambria" w:cs="Times New Roman"/>
          <w:sz w:val="24"/>
          <w:szCs w:val="24"/>
        </w:rPr>
        <w:t xml:space="preserve">inde </w:t>
      </w:r>
      <w:r w:rsidR="00434CAB" w:rsidRPr="00156FD8">
        <w:rPr>
          <w:rFonts w:ascii="Cambria" w:hAnsi="Cambria" w:cs="Times New Roman"/>
          <w:sz w:val="24"/>
          <w:szCs w:val="24"/>
        </w:rPr>
        <w:t>durum raporuyla</w:t>
      </w:r>
      <w:r w:rsidR="00FC726A" w:rsidRPr="00156FD8">
        <w:rPr>
          <w:rFonts w:ascii="Cambria" w:hAnsi="Cambria" w:cs="Times New Roman"/>
          <w:sz w:val="24"/>
          <w:szCs w:val="24"/>
        </w:rPr>
        <w:t xml:space="preserve"> Komisyona b</w:t>
      </w:r>
      <w:r w:rsidR="00434CAB" w:rsidRPr="00156FD8">
        <w:rPr>
          <w:rFonts w:ascii="Cambria" w:hAnsi="Cambria" w:cs="Times New Roman"/>
          <w:sz w:val="24"/>
          <w:szCs w:val="24"/>
        </w:rPr>
        <w:t>ildirir</w:t>
      </w:r>
      <w:r w:rsidR="00FC726A" w:rsidRPr="00156FD8">
        <w:rPr>
          <w:rFonts w:ascii="Cambria" w:hAnsi="Cambria" w:cs="Times New Roman"/>
          <w:sz w:val="24"/>
          <w:szCs w:val="24"/>
        </w:rPr>
        <w:t xml:space="preserve">. </w:t>
      </w:r>
    </w:p>
    <w:p w:rsidR="00A33097" w:rsidRPr="00156FD8" w:rsidRDefault="00122377" w:rsidP="00B8362B">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b</w:t>
      </w:r>
      <w:r w:rsidR="00AB7476" w:rsidRPr="00156FD8">
        <w:rPr>
          <w:rFonts w:ascii="Cambria" w:hAnsi="Cambria" w:cs="Times New Roman"/>
          <w:b/>
          <w:sz w:val="24"/>
          <w:szCs w:val="24"/>
        </w:rPr>
        <w:t xml:space="preserve">) Genel </w:t>
      </w:r>
      <w:r w:rsidR="00BF7E9D" w:rsidRPr="00156FD8">
        <w:rPr>
          <w:rFonts w:ascii="Cambria" w:hAnsi="Cambria" w:cs="Times New Roman"/>
          <w:b/>
          <w:sz w:val="24"/>
          <w:szCs w:val="24"/>
        </w:rPr>
        <w:t>a</w:t>
      </w:r>
      <w:r w:rsidR="00AB7476" w:rsidRPr="00156FD8">
        <w:rPr>
          <w:rFonts w:ascii="Cambria" w:hAnsi="Cambria" w:cs="Times New Roman"/>
          <w:b/>
          <w:sz w:val="24"/>
          <w:szCs w:val="24"/>
        </w:rPr>
        <w:t xml:space="preserve">maçlı </w:t>
      </w:r>
      <w:r w:rsidR="00BF7E9D" w:rsidRPr="00156FD8">
        <w:rPr>
          <w:rFonts w:ascii="Cambria" w:hAnsi="Cambria" w:cs="Times New Roman"/>
          <w:b/>
          <w:sz w:val="24"/>
          <w:szCs w:val="24"/>
        </w:rPr>
        <w:t>p</w:t>
      </w:r>
      <w:r w:rsidR="008C11C5" w:rsidRPr="00156FD8">
        <w:rPr>
          <w:rFonts w:ascii="Cambria" w:hAnsi="Cambria" w:cs="Times New Roman"/>
          <w:b/>
          <w:sz w:val="24"/>
          <w:szCs w:val="24"/>
        </w:rPr>
        <w:t>rojeler;</w:t>
      </w:r>
      <w:r w:rsidR="00AB7476" w:rsidRPr="00156FD8">
        <w:rPr>
          <w:rFonts w:ascii="Cambria" w:hAnsi="Cambria" w:cs="Times New Roman"/>
          <w:b/>
          <w:sz w:val="24"/>
          <w:szCs w:val="24"/>
        </w:rPr>
        <w:t xml:space="preserve"> </w:t>
      </w:r>
      <w:r w:rsidR="00AB7476" w:rsidRPr="00156FD8">
        <w:rPr>
          <w:rFonts w:ascii="Cambria" w:hAnsi="Cambria" w:cs="Times New Roman"/>
          <w:sz w:val="24"/>
          <w:szCs w:val="24"/>
        </w:rPr>
        <w:t xml:space="preserve">doğrudan bir akademik dereceye yönelik olmayan, teknolojik, ekonomik, sosyal, kültürel, sportif ve sanatsal gelişmeye katkıda bulunabilecek özgün çalışmalardır. Kalkınma Planı hedeflerine, </w:t>
      </w:r>
      <w:r w:rsidRPr="00156FD8">
        <w:rPr>
          <w:rFonts w:ascii="Cambria" w:hAnsi="Cambria" w:cs="Times New Roman"/>
          <w:sz w:val="24"/>
          <w:szCs w:val="24"/>
        </w:rPr>
        <w:t>Türkiye’nin ve/veya Üniversitenin</w:t>
      </w:r>
      <w:r w:rsidR="00AB7476" w:rsidRPr="00156FD8">
        <w:rPr>
          <w:rFonts w:ascii="Cambria" w:hAnsi="Cambria" w:cs="Times New Roman"/>
          <w:sz w:val="24"/>
          <w:szCs w:val="24"/>
        </w:rPr>
        <w:t xml:space="preserve"> bilim ve teknoloji politikalarına uygun projeler, sanayi kuruluşları,</w:t>
      </w:r>
      <w:r w:rsidRPr="00156FD8">
        <w:rPr>
          <w:rFonts w:ascii="Cambria" w:hAnsi="Cambria" w:cs="Times New Roman"/>
          <w:sz w:val="24"/>
          <w:szCs w:val="24"/>
        </w:rPr>
        <w:t xml:space="preserve"> diğer yükseköğretim kurumları, ulusal/</w:t>
      </w:r>
      <w:r w:rsidR="00AB7476" w:rsidRPr="00156FD8">
        <w:rPr>
          <w:rFonts w:ascii="Cambria" w:hAnsi="Cambria" w:cs="Times New Roman"/>
          <w:sz w:val="24"/>
          <w:szCs w:val="24"/>
        </w:rPr>
        <w:t>uluslararası kuruluşlar, kamu ku</w:t>
      </w:r>
      <w:r w:rsidRPr="00156FD8">
        <w:rPr>
          <w:rFonts w:ascii="Cambria" w:hAnsi="Cambria" w:cs="Times New Roman"/>
          <w:sz w:val="24"/>
          <w:szCs w:val="24"/>
        </w:rPr>
        <w:t>rumları, sivil toplum örgütleri</w:t>
      </w:r>
      <w:r w:rsidR="00AB7476" w:rsidRPr="00156FD8">
        <w:rPr>
          <w:rFonts w:ascii="Cambria" w:hAnsi="Cambria" w:cs="Times New Roman"/>
          <w:sz w:val="24"/>
          <w:szCs w:val="24"/>
        </w:rPr>
        <w:t xml:space="preserve"> vb. </w:t>
      </w:r>
      <w:r w:rsidRPr="00156FD8">
        <w:rPr>
          <w:rFonts w:ascii="Cambria" w:hAnsi="Cambria" w:cs="Times New Roman"/>
          <w:sz w:val="24"/>
          <w:szCs w:val="24"/>
        </w:rPr>
        <w:t>kuruluşlarla</w:t>
      </w:r>
      <w:r w:rsidR="00D63254" w:rsidRPr="00156FD8">
        <w:rPr>
          <w:rFonts w:ascii="Cambria" w:hAnsi="Cambria" w:cs="Times New Roman"/>
          <w:sz w:val="24"/>
          <w:szCs w:val="24"/>
        </w:rPr>
        <w:t xml:space="preserve"> ortak yürütülen projeler</w:t>
      </w:r>
      <w:r w:rsidRPr="00156FD8">
        <w:rPr>
          <w:rFonts w:ascii="Cambria" w:hAnsi="Cambria" w:cs="Times New Roman"/>
          <w:sz w:val="24"/>
          <w:szCs w:val="24"/>
        </w:rPr>
        <w:t xml:space="preserve"> i</w:t>
      </w:r>
      <w:r w:rsidR="00AB7476" w:rsidRPr="00156FD8">
        <w:rPr>
          <w:rFonts w:ascii="Cambria" w:hAnsi="Cambria" w:cs="Times New Roman"/>
          <w:sz w:val="24"/>
          <w:szCs w:val="24"/>
        </w:rPr>
        <w:t>le disiplinlerarası projeler bu kapsamda öncelikli olarak değerlendi</w:t>
      </w:r>
      <w:r w:rsidRPr="00156FD8">
        <w:rPr>
          <w:rFonts w:ascii="Cambria" w:hAnsi="Cambria" w:cs="Times New Roman"/>
          <w:sz w:val="24"/>
          <w:szCs w:val="24"/>
        </w:rPr>
        <w:t>rilir. Bu tür projeler en çok 3</w:t>
      </w:r>
      <w:r w:rsidR="00AB7476" w:rsidRPr="00156FD8">
        <w:rPr>
          <w:rFonts w:ascii="Cambria" w:hAnsi="Cambria" w:cs="Times New Roman"/>
          <w:sz w:val="24"/>
          <w:szCs w:val="24"/>
        </w:rPr>
        <w:t xml:space="preserve"> yıl süreli olabilir. Genel amaçlı projeler bütçe büyüklüklerine göre A ve B tipi genel amaçlı projeler olarak iki grupta değerlendirilir. Komisyon tarafından öne</w:t>
      </w:r>
      <w:r w:rsidR="004E6227" w:rsidRPr="00156FD8">
        <w:rPr>
          <w:rFonts w:ascii="Cambria" w:hAnsi="Cambria" w:cs="Times New Roman"/>
          <w:sz w:val="24"/>
          <w:szCs w:val="24"/>
        </w:rPr>
        <w:t>rilen Üniversite Yönetim Kurulu</w:t>
      </w:r>
      <w:r w:rsidRPr="00156FD8">
        <w:rPr>
          <w:rFonts w:ascii="Cambria" w:hAnsi="Cambria" w:cs="Times New Roman"/>
          <w:sz w:val="24"/>
          <w:szCs w:val="24"/>
        </w:rPr>
        <w:t xml:space="preserve"> tarafından </w:t>
      </w:r>
      <w:r w:rsidR="00AB7476" w:rsidRPr="00156FD8">
        <w:rPr>
          <w:rFonts w:ascii="Cambria" w:hAnsi="Cambria" w:cs="Times New Roman"/>
          <w:sz w:val="24"/>
          <w:szCs w:val="24"/>
        </w:rPr>
        <w:t>onaylanan proj</w:t>
      </w:r>
      <w:r w:rsidR="00D63254" w:rsidRPr="00156FD8">
        <w:rPr>
          <w:rFonts w:ascii="Cambria" w:hAnsi="Cambria" w:cs="Times New Roman"/>
          <w:sz w:val="24"/>
          <w:szCs w:val="24"/>
        </w:rPr>
        <w:t>e bütçesi</w:t>
      </w:r>
      <w:r w:rsidR="00AB7476" w:rsidRPr="00156FD8">
        <w:rPr>
          <w:rFonts w:ascii="Cambria" w:hAnsi="Cambria" w:cs="Times New Roman"/>
          <w:sz w:val="24"/>
          <w:szCs w:val="24"/>
        </w:rPr>
        <w:t xml:space="preserve"> limitin</w:t>
      </w:r>
      <w:r w:rsidR="00D63254" w:rsidRPr="00156FD8">
        <w:rPr>
          <w:rFonts w:ascii="Cambria" w:hAnsi="Cambria" w:cs="Times New Roman"/>
          <w:sz w:val="24"/>
          <w:szCs w:val="24"/>
        </w:rPr>
        <w:t>in</w:t>
      </w:r>
      <w:r w:rsidR="00AB7476" w:rsidRPr="00156FD8">
        <w:rPr>
          <w:rFonts w:ascii="Cambria" w:hAnsi="Cambria" w:cs="Times New Roman"/>
          <w:sz w:val="24"/>
          <w:szCs w:val="24"/>
        </w:rPr>
        <w:t xml:space="preserve"> üzerinde olan proje önerileri A tipi genel amaçlı projeler</w:t>
      </w:r>
      <w:r w:rsidRPr="00156FD8">
        <w:rPr>
          <w:rFonts w:ascii="Cambria" w:hAnsi="Cambria" w:cs="Times New Roman"/>
          <w:sz w:val="24"/>
          <w:szCs w:val="24"/>
        </w:rPr>
        <w:t>;</w:t>
      </w:r>
      <w:r w:rsidR="00AB7476" w:rsidRPr="00156FD8">
        <w:rPr>
          <w:rFonts w:ascii="Cambria" w:hAnsi="Cambria" w:cs="Times New Roman"/>
          <w:sz w:val="24"/>
          <w:szCs w:val="24"/>
        </w:rPr>
        <w:t xml:space="preserve"> bütçesi bu limitin altında olan proje önerileri ise B tipi genel amaç</w:t>
      </w:r>
      <w:r w:rsidR="00A33097" w:rsidRPr="00156FD8">
        <w:rPr>
          <w:rFonts w:ascii="Cambria" w:hAnsi="Cambria" w:cs="Times New Roman"/>
          <w:sz w:val="24"/>
          <w:szCs w:val="24"/>
        </w:rPr>
        <w:t>lı projeler olarak adlandırılır</w:t>
      </w:r>
      <w:r w:rsidR="00AB7476" w:rsidRPr="00156FD8">
        <w:rPr>
          <w:rFonts w:ascii="Cambria" w:hAnsi="Cambria" w:cs="Times New Roman"/>
          <w:sz w:val="24"/>
          <w:szCs w:val="24"/>
        </w:rPr>
        <w:t>.</w:t>
      </w:r>
    </w:p>
    <w:p w:rsidR="00AB7476" w:rsidRPr="00156FD8" w:rsidRDefault="00707A89" w:rsidP="00B8362B">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c</w:t>
      </w:r>
      <w:r w:rsidR="00AB7476" w:rsidRPr="00156FD8">
        <w:rPr>
          <w:rFonts w:ascii="Cambria" w:hAnsi="Cambria" w:cs="Times New Roman"/>
          <w:b/>
          <w:sz w:val="24"/>
          <w:szCs w:val="24"/>
        </w:rPr>
        <w:t xml:space="preserve">) Altyapı </w:t>
      </w:r>
      <w:r w:rsidR="00BF7E9D" w:rsidRPr="00156FD8">
        <w:rPr>
          <w:rFonts w:ascii="Cambria" w:hAnsi="Cambria" w:cs="Times New Roman"/>
          <w:b/>
          <w:sz w:val="24"/>
          <w:szCs w:val="24"/>
        </w:rPr>
        <w:t>p</w:t>
      </w:r>
      <w:r w:rsidR="008C11C5" w:rsidRPr="00156FD8">
        <w:rPr>
          <w:rFonts w:ascii="Cambria" w:hAnsi="Cambria" w:cs="Times New Roman"/>
          <w:b/>
          <w:sz w:val="24"/>
          <w:szCs w:val="24"/>
        </w:rPr>
        <w:t>rojeleri;</w:t>
      </w:r>
      <w:r w:rsidR="00AB7476" w:rsidRPr="00156FD8">
        <w:rPr>
          <w:rFonts w:ascii="Cambria" w:hAnsi="Cambria" w:cs="Times New Roman"/>
          <w:b/>
          <w:sz w:val="24"/>
          <w:szCs w:val="24"/>
        </w:rPr>
        <w:t xml:space="preserve"> </w:t>
      </w:r>
      <w:r w:rsidRPr="00156FD8">
        <w:rPr>
          <w:rFonts w:ascii="Cambria" w:hAnsi="Cambria" w:cs="Times New Roman"/>
          <w:sz w:val="24"/>
          <w:szCs w:val="24"/>
        </w:rPr>
        <w:t>Rektörlük,</w:t>
      </w:r>
      <w:r w:rsidR="004A047E" w:rsidRPr="00156FD8">
        <w:rPr>
          <w:rFonts w:ascii="Cambria" w:hAnsi="Cambria" w:cs="Times New Roman"/>
          <w:sz w:val="24"/>
          <w:szCs w:val="24"/>
        </w:rPr>
        <w:t xml:space="preserve"> </w:t>
      </w:r>
      <w:r w:rsidR="00AB7476" w:rsidRPr="00156FD8">
        <w:rPr>
          <w:rFonts w:ascii="Cambria" w:hAnsi="Cambria" w:cs="Times New Roman"/>
          <w:sz w:val="24"/>
          <w:szCs w:val="24"/>
        </w:rPr>
        <w:t xml:space="preserve">fakülte dekanlıkları, enstitü, yüksekokul, </w:t>
      </w:r>
      <w:r w:rsidR="00182831" w:rsidRPr="00156FD8">
        <w:rPr>
          <w:rFonts w:ascii="Cambria" w:hAnsi="Cambria" w:cs="Times New Roman"/>
          <w:sz w:val="24"/>
          <w:szCs w:val="24"/>
        </w:rPr>
        <w:t>Devlet K</w:t>
      </w:r>
      <w:r w:rsidR="00AB7476" w:rsidRPr="00156FD8">
        <w:rPr>
          <w:rFonts w:ascii="Cambria" w:hAnsi="Cambria" w:cs="Times New Roman"/>
          <w:sz w:val="24"/>
          <w:szCs w:val="24"/>
        </w:rPr>
        <w:t>onservatuvar</w:t>
      </w:r>
      <w:r w:rsidR="00182831" w:rsidRPr="00156FD8">
        <w:rPr>
          <w:rFonts w:ascii="Cambria" w:hAnsi="Cambria" w:cs="Times New Roman"/>
          <w:sz w:val="24"/>
          <w:szCs w:val="24"/>
        </w:rPr>
        <w:t>ı</w:t>
      </w:r>
      <w:r w:rsidR="00AB7476" w:rsidRPr="00156FD8">
        <w:rPr>
          <w:rFonts w:ascii="Cambria" w:hAnsi="Cambria" w:cs="Times New Roman"/>
          <w:sz w:val="24"/>
          <w:szCs w:val="24"/>
        </w:rPr>
        <w:t>, meslek yüksekokulu veya merkez müdürlükleri tarafından bilimsel araştırma ve eğitim altyapısını geliştirmek amacıyla önerilen projelerdir. Kalite</w:t>
      </w:r>
      <w:r w:rsidRPr="00156FD8">
        <w:rPr>
          <w:rFonts w:ascii="Cambria" w:hAnsi="Cambria" w:cs="Times New Roman"/>
          <w:sz w:val="24"/>
          <w:szCs w:val="24"/>
        </w:rPr>
        <w:t>yi</w:t>
      </w:r>
      <w:r w:rsidR="00AB7476" w:rsidRPr="00156FD8">
        <w:rPr>
          <w:rFonts w:ascii="Cambria" w:hAnsi="Cambria" w:cs="Times New Roman"/>
          <w:sz w:val="24"/>
          <w:szCs w:val="24"/>
        </w:rPr>
        <w:t xml:space="preserve"> arttırma</w:t>
      </w:r>
      <w:r w:rsidRPr="00156FD8">
        <w:rPr>
          <w:rFonts w:ascii="Cambria" w:hAnsi="Cambria" w:cs="Times New Roman"/>
          <w:sz w:val="24"/>
          <w:szCs w:val="24"/>
        </w:rPr>
        <w:t xml:space="preserve">ya yönelik </w:t>
      </w:r>
      <w:r w:rsidR="00AB7476" w:rsidRPr="00156FD8">
        <w:rPr>
          <w:rFonts w:ascii="Cambria" w:hAnsi="Cambria" w:cs="Times New Roman"/>
          <w:sz w:val="24"/>
          <w:szCs w:val="24"/>
        </w:rPr>
        <w:t>projeler de bu kapsamda desteklene</w:t>
      </w:r>
      <w:r w:rsidRPr="00156FD8">
        <w:rPr>
          <w:rFonts w:ascii="Cambria" w:hAnsi="Cambria" w:cs="Times New Roman"/>
          <w:sz w:val="24"/>
          <w:szCs w:val="24"/>
        </w:rPr>
        <w:t>bilir. Bu tür projeler en çok 3</w:t>
      </w:r>
      <w:r w:rsidR="00AB7476" w:rsidRPr="00156FD8">
        <w:rPr>
          <w:rFonts w:ascii="Cambria" w:hAnsi="Cambria" w:cs="Times New Roman"/>
          <w:sz w:val="24"/>
          <w:szCs w:val="24"/>
        </w:rPr>
        <w:t xml:space="preserve"> yıl süreli olabilir. Bu projelerin yöneticiliğini ilgili birimin yön</w:t>
      </w:r>
      <w:r w:rsidRPr="00156FD8">
        <w:rPr>
          <w:rFonts w:ascii="Cambria" w:hAnsi="Cambria" w:cs="Times New Roman"/>
          <w:sz w:val="24"/>
          <w:szCs w:val="24"/>
        </w:rPr>
        <w:t>eticisi yapar. Proje yöneticisi;</w:t>
      </w:r>
      <w:r w:rsidR="00AB7476" w:rsidRPr="00156FD8">
        <w:rPr>
          <w:rFonts w:ascii="Cambria" w:hAnsi="Cambria" w:cs="Times New Roman"/>
          <w:sz w:val="24"/>
          <w:szCs w:val="24"/>
        </w:rPr>
        <w:t xml:space="preserve"> üstlendiği altyapı projesi sonuçlanmadan </w:t>
      </w:r>
      <w:r w:rsidRPr="00156FD8">
        <w:rPr>
          <w:rFonts w:ascii="Cambria" w:hAnsi="Cambria" w:cs="Times New Roman"/>
          <w:sz w:val="24"/>
          <w:szCs w:val="24"/>
        </w:rPr>
        <w:t>görevinin sona ermesi durumunda</w:t>
      </w:r>
      <w:r w:rsidR="00AB7476" w:rsidRPr="00156FD8">
        <w:rPr>
          <w:rFonts w:ascii="Cambria" w:hAnsi="Cambria" w:cs="Times New Roman"/>
          <w:sz w:val="24"/>
          <w:szCs w:val="24"/>
        </w:rPr>
        <w:t xml:space="preserve"> proje yöneticiliğini, yeni birim yöneticisine devretmek üzere görev değişimi tarihinden </w:t>
      </w:r>
      <w:r w:rsidRPr="00156FD8">
        <w:rPr>
          <w:rFonts w:ascii="Cambria" w:hAnsi="Cambria" w:cs="Times New Roman"/>
          <w:sz w:val="24"/>
          <w:szCs w:val="24"/>
        </w:rPr>
        <w:t>itibaren</w:t>
      </w:r>
      <w:r w:rsidR="00AB7476" w:rsidRPr="00156FD8">
        <w:rPr>
          <w:rFonts w:ascii="Cambria" w:hAnsi="Cambria" w:cs="Times New Roman"/>
          <w:sz w:val="24"/>
          <w:szCs w:val="24"/>
        </w:rPr>
        <w:t xml:space="preserve"> en geç </w:t>
      </w:r>
      <w:r w:rsidRPr="00156FD8">
        <w:rPr>
          <w:rFonts w:ascii="Cambria" w:hAnsi="Cambria" w:cs="Times New Roman"/>
          <w:sz w:val="24"/>
          <w:szCs w:val="24"/>
        </w:rPr>
        <w:t>1 ay iç</w:t>
      </w:r>
      <w:r w:rsidR="00AB7476" w:rsidRPr="00156FD8">
        <w:rPr>
          <w:rFonts w:ascii="Cambria" w:hAnsi="Cambria" w:cs="Times New Roman"/>
          <w:sz w:val="24"/>
          <w:szCs w:val="24"/>
        </w:rPr>
        <w:t>inde bir durum raporu</w:t>
      </w:r>
      <w:r w:rsidR="00B8362B" w:rsidRPr="00156FD8">
        <w:rPr>
          <w:rFonts w:ascii="Cambria" w:hAnsi="Cambria" w:cs="Times New Roman"/>
          <w:sz w:val="24"/>
          <w:szCs w:val="24"/>
        </w:rPr>
        <w:t>yla</w:t>
      </w:r>
      <w:r w:rsidR="00AB7476" w:rsidRPr="00156FD8">
        <w:rPr>
          <w:rFonts w:ascii="Cambria" w:hAnsi="Cambria" w:cs="Times New Roman"/>
          <w:sz w:val="24"/>
          <w:szCs w:val="24"/>
        </w:rPr>
        <w:t xml:space="preserve"> Komisyona </w:t>
      </w:r>
      <w:r w:rsidR="00B8362B" w:rsidRPr="00156FD8">
        <w:rPr>
          <w:rFonts w:ascii="Cambria" w:hAnsi="Cambria" w:cs="Times New Roman"/>
          <w:sz w:val="24"/>
          <w:szCs w:val="24"/>
        </w:rPr>
        <w:t xml:space="preserve">bildirir. </w:t>
      </w:r>
    </w:p>
    <w:p w:rsidR="00A11EB9" w:rsidRPr="00156FD8" w:rsidRDefault="00707A89" w:rsidP="00B8362B">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ç</w:t>
      </w:r>
      <w:r w:rsidR="000920B1" w:rsidRPr="00156FD8">
        <w:rPr>
          <w:rFonts w:ascii="Cambria" w:hAnsi="Cambria" w:cs="Times New Roman"/>
          <w:b/>
          <w:sz w:val="24"/>
          <w:szCs w:val="24"/>
        </w:rPr>
        <w:t xml:space="preserve">) Yayın ve </w:t>
      </w:r>
      <w:r w:rsidR="00BF7E9D" w:rsidRPr="00156FD8">
        <w:rPr>
          <w:rFonts w:ascii="Cambria" w:hAnsi="Cambria" w:cs="Times New Roman"/>
          <w:b/>
          <w:sz w:val="24"/>
          <w:szCs w:val="24"/>
        </w:rPr>
        <w:t>a</w:t>
      </w:r>
      <w:r w:rsidR="000920B1" w:rsidRPr="00156FD8">
        <w:rPr>
          <w:rFonts w:ascii="Cambria" w:hAnsi="Cambria" w:cs="Times New Roman"/>
          <w:b/>
          <w:sz w:val="24"/>
          <w:szCs w:val="24"/>
        </w:rPr>
        <w:t xml:space="preserve">raştırma </w:t>
      </w:r>
      <w:r w:rsidR="00BF7E9D" w:rsidRPr="00156FD8">
        <w:rPr>
          <w:rFonts w:ascii="Cambria" w:hAnsi="Cambria" w:cs="Times New Roman"/>
          <w:b/>
          <w:sz w:val="24"/>
          <w:szCs w:val="24"/>
        </w:rPr>
        <w:t>t</w:t>
      </w:r>
      <w:r w:rsidR="000920B1" w:rsidRPr="00156FD8">
        <w:rPr>
          <w:rFonts w:ascii="Cambria" w:hAnsi="Cambria" w:cs="Times New Roman"/>
          <w:b/>
          <w:sz w:val="24"/>
          <w:szCs w:val="24"/>
        </w:rPr>
        <w:t xml:space="preserve">eşvik </w:t>
      </w:r>
      <w:r w:rsidR="00BF7E9D" w:rsidRPr="00156FD8">
        <w:rPr>
          <w:rFonts w:ascii="Cambria" w:hAnsi="Cambria" w:cs="Times New Roman"/>
          <w:b/>
          <w:sz w:val="24"/>
          <w:szCs w:val="24"/>
        </w:rPr>
        <w:t>p</w:t>
      </w:r>
      <w:r w:rsidR="00B8362B" w:rsidRPr="00156FD8">
        <w:rPr>
          <w:rFonts w:ascii="Cambria" w:hAnsi="Cambria" w:cs="Times New Roman"/>
          <w:b/>
          <w:sz w:val="24"/>
          <w:szCs w:val="24"/>
        </w:rPr>
        <w:t>rojeleri;</w:t>
      </w:r>
      <w:r w:rsidRPr="00156FD8">
        <w:rPr>
          <w:rFonts w:ascii="Cambria" w:hAnsi="Cambria" w:cs="Times New Roman"/>
          <w:b/>
          <w:sz w:val="24"/>
          <w:szCs w:val="24"/>
        </w:rPr>
        <w:t xml:space="preserve"> </w:t>
      </w:r>
      <w:r w:rsidRPr="00156FD8">
        <w:rPr>
          <w:rFonts w:ascii="Cambria" w:hAnsi="Cambria" w:cs="Times New Roman"/>
          <w:sz w:val="24"/>
          <w:szCs w:val="24"/>
        </w:rPr>
        <w:t>Üniversitenin</w:t>
      </w:r>
      <w:r w:rsidR="000920B1" w:rsidRPr="00156FD8">
        <w:rPr>
          <w:rFonts w:ascii="Cambria" w:hAnsi="Cambria" w:cs="Times New Roman"/>
          <w:sz w:val="24"/>
          <w:szCs w:val="24"/>
        </w:rPr>
        <w:t xml:space="preserve"> stratejik p</w:t>
      </w:r>
      <w:r w:rsidRPr="00156FD8">
        <w:rPr>
          <w:rFonts w:ascii="Cambria" w:hAnsi="Cambria" w:cs="Times New Roman"/>
          <w:sz w:val="24"/>
          <w:szCs w:val="24"/>
        </w:rPr>
        <w:t>lanın</w:t>
      </w:r>
      <w:r w:rsidR="000920B1" w:rsidRPr="00156FD8">
        <w:rPr>
          <w:rFonts w:ascii="Cambria" w:hAnsi="Cambria" w:cs="Times New Roman"/>
          <w:sz w:val="24"/>
          <w:szCs w:val="24"/>
        </w:rPr>
        <w:t xml:space="preserve">da belirtilen bilimsel araştırma-geliştirme projelerinin niceliğinin ve niteliğinin arttırılması, yürütülen araştırma projelerinden çıkacak yayın, tasarım, patent sayısını ve niteliklerini arttırmak </w:t>
      </w:r>
      <w:r w:rsidR="000920B1" w:rsidRPr="00156FD8">
        <w:rPr>
          <w:rFonts w:ascii="Cambria" w:hAnsi="Cambria" w:cs="Times New Roman"/>
          <w:sz w:val="24"/>
          <w:szCs w:val="24"/>
        </w:rPr>
        <w:lastRenderedPageBreak/>
        <w:t xml:space="preserve">hedefleri doğrultusunda </w:t>
      </w:r>
      <w:r w:rsidR="00510CD5" w:rsidRPr="00156FD8">
        <w:rPr>
          <w:rFonts w:ascii="Cambria" w:hAnsi="Cambria" w:cs="Times New Roman"/>
          <w:sz w:val="24"/>
          <w:szCs w:val="24"/>
        </w:rPr>
        <w:t xml:space="preserve">geliştirilen </w:t>
      </w:r>
      <w:r w:rsidR="000920B1" w:rsidRPr="00156FD8">
        <w:rPr>
          <w:rFonts w:ascii="Cambria" w:hAnsi="Cambria" w:cs="Times New Roman"/>
          <w:sz w:val="24"/>
          <w:szCs w:val="24"/>
        </w:rPr>
        <w:t xml:space="preserve">ve desteklenen projelerdir. Bu tür projeler en fazla </w:t>
      </w:r>
      <w:r w:rsidR="00A11EB9" w:rsidRPr="00156FD8">
        <w:rPr>
          <w:rFonts w:ascii="Cambria" w:hAnsi="Cambria" w:cs="Times New Roman"/>
          <w:sz w:val="24"/>
          <w:szCs w:val="24"/>
        </w:rPr>
        <w:t xml:space="preserve">1 </w:t>
      </w:r>
      <w:r w:rsidR="000920B1" w:rsidRPr="00156FD8">
        <w:rPr>
          <w:rFonts w:ascii="Cambria" w:hAnsi="Cambria" w:cs="Times New Roman"/>
          <w:sz w:val="24"/>
          <w:szCs w:val="24"/>
        </w:rPr>
        <w:t xml:space="preserve">yıl süreli olabilir. </w:t>
      </w:r>
      <w:r w:rsidR="00A11EB9" w:rsidRPr="00156FD8">
        <w:rPr>
          <w:rFonts w:ascii="Cambria" w:hAnsi="Cambria" w:cs="Times New Roman"/>
          <w:sz w:val="24"/>
          <w:szCs w:val="24"/>
        </w:rPr>
        <w:t>B</w:t>
      </w:r>
      <w:r w:rsidR="000920B1" w:rsidRPr="00156FD8">
        <w:rPr>
          <w:rFonts w:ascii="Cambria" w:hAnsi="Cambria" w:cs="Times New Roman"/>
          <w:sz w:val="24"/>
          <w:szCs w:val="24"/>
        </w:rPr>
        <w:t>u projelere başvuru, 15 Mart</w:t>
      </w:r>
      <w:r w:rsidR="00A11EB9" w:rsidRPr="00156FD8">
        <w:rPr>
          <w:rFonts w:ascii="Cambria" w:hAnsi="Cambria" w:cs="Times New Roman"/>
          <w:sz w:val="24"/>
          <w:szCs w:val="24"/>
        </w:rPr>
        <w:t>-</w:t>
      </w:r>
      <w:r w:rsidR="000920B1" w:rsidRPr="00156FD8">
        <w:rPr>
          <w:rFonts w:ascii="Cambria" w:hAnsi="Cambria" w:cs="Times New Roman"/>
          <w:sz w:val="24"/>
          <w:szCs w:val="24"/>
        </w:rPr>
        <w:t>15 Nisan</w:t>
      </w:r>
      <w:r w:rsidR="00963EFA" w:rsidRPr="00156FD8">
        <w:rPr>
          <w:rFonts w:ascii="Cambria" w:hAnsi="Cambria" w:cs="Times New Roman"/>
          <w:sz w:val="24"/>
          <w:szCs w:val="24"/>
        </w:rPr>
        <w:t xml:space="preserve"> </w:t>
      </w:r>
      <w:r w:rsidR="000920B1" w:rsidRPr="00156FD8">
        <w:rPr>
          <w:rFonts w:ascii="Cambria" w:hAnsi="Cambria" w:cs="Times New Roman"/>
          <w:sz w:val="24"/>
          <w:szCs w:val="24"/>
        </w:rPr>
        <w:t xml:space="preserve">tarihleri arasında </w:t>
      </w:r>
      <w:r w:rsidR="00A11EB9" w:rsidRPr="00156FD8">
        <w:rPr>
          <w:rFonts w:ascii="Cambria" w:hAnsi="Cambria" w:cs="Times New Roman"/>
          <w:sz w:val="24"/>
          <w:szCs w:val="24"/>
        </w:rPr>
        <w:t>yılda 1 kez yapılabilir</w:t>
      </w:r>
      <w:r w:rsidR="000920B1" w:rsidRPr="00156FD8">
        <w:rPr>
          <w:rFonts w:ascii="Cambria" w:hAnsi="Cambria" w:cs="Times New Roman"/>
          <w:sz w:val="24"/>
          <w:szCs w:val="24"/>
        </w:rPr>
        <w:t xml:space="preserve">. </w:t>
      </w:r>
    </w:p>
    <w:p w:rsidR="000920B1" w:rsidRPr="00156FD8" w:rsidRDefault="00CC1227" w:rsidP="00B8362B">
      <w:pPr>
        <w:autoSpaceDE w:val="0"/>
        <w:autoSpaceDN w:val="0"/>
        <w:adjustRightInd w:val="0"/>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sz w:val="24"/>
          <w:szCs w:val="24"/>
        </w:rPr>
        <w:t>Proje başvurusu;</w:t>
      </w:r>
      <w:r w:rsidR="000920B1" w:rsidRPr="00156FD8">
        <w:rPr>
          <w:rFonts w:ascii="Cambria" w:hAnsi="Cambria" w:cs="Times New Roman"/>
          <w:sz w:val="24"/>
          <w:szCs w:val="24"/>
        </w:rPr>
        <w:t xml:space="preserve"> proje yöneticisinin gelecek </w:t>
      </w:r>
      <w:r w:rsidR="00A11EB9" w:rsidRPr="00156FD8">
        <w:rPr>
          <w:rFonts w:ascii="Cambria" w:hAnsi="Cambria" w:cs="Times New Roman"/>
          <w:sz w:val="24"/>
          <w:szCs w:val="24"/>
        </w:rPr>
        <w:t xml:space="preserve">1 </w:t>
      </w:r>
      <w:r w:rsidR="000920B1" w:rsidRPr="00156FD8">
        <w:rPr>
          <w:rFonts w:ascii="Cambria" w:hAnsi="Cambria" w:cs="Times New Roman"/>
          <w:sz w:val="24"/>
          <w:szCs w:val="24"/>
        </w:rPr>
        <w:t xml:space="preserve">yıl </w:t>
      </w:r>
      <w:r w:rsidRPr="00156FD8">
        <w:rPr>
          <w:rFonts w:ascii="Cambria" w:hAnsi="Cambria" w:cs="Times New Roman"/>
          <w:sz w:val="24"/>
          <w:szCs w:val="24"/>
        </w:rPr>
        <w:t xml:space="preserve">içinde </w:t>
      </w:r>
      <w:r w:rsidR="000920B1" w:rsidRPr="00156FD8">
        <w:rPr>
          <w:rFonts w:ascii="Cambria" w:hAnsi="Cambria" w:cs="Times New Roman"/>
          <w:sz w:val="24"/>
          <w:szCs w:val="24"/>
        </w:rPr>
        <w:t>yapacağı çalışmalar, bu çalışmalara ilişkin amaçlar</w:t>
      </w:r>
      <w:r w:rsidR="00A11EB9" w:rsidRPr="00156FD8">
        <w:rPr>
          <w:rFonts w:ascii="Cambria" w:hAnsi="Cambria" w:cs="Times New Roman"/>
          <w:sz w:val="24"/>
          <w:szCs w:val="24"/>
        </w:rPr>
        <w:t>ı</w:t>
      </w:r>
      <w:r w:rsidR="000920B1" w:rsidRPr="00156FD8">
        <w:rPr>
          <w:rFonts w:ascii="Cambria" w:hAnsi="Cambria" w:cs="Times New Roman"/>
          <w:sz w:val="24"/>
          <w:szCs w:val="24"/>
        </w:rPr>
        <w:t>, hedefler</w:t>
      </w:r>
      <w:r w:rsidR="00A11EB9" w:rsidRPr="00156FD8">
        <w:rPr>
          <w:rFonts w:ascii="Cambria" w:hAnsi="Cambria" w:cs="Times New Roman"/>
          <w:sz w:val="24"/>
          <w:szCs w:val="24"/>
        </w:rPr>
        <w:t>i, başarı ölçütleriyl</w:t>
      </w:r>
      <w:r w:rsidR="000920B1" w:rsidRPr="00156FD8">
        <w:rPr>
          <w:rFonts w:ascii="Cambria" w:hAnsi="Cambria" w:cs="Times New Roman"/>
          <w:sz w:val="24"/>
          <w:szCs w:val="24"/>
        </w:rPr>
        <w:t>e bütçe kısmından oluşur. Başvurular, başvuruların y</w:t>
      </w:r>
      <w:r w:rsidR="00A11EB9" w:rsidRPr="00156FD8">
        <w:rPr>
          <w:rFonts w:ascii="Cambria" w:hAnsi="Cambria" w:cs="Times New Roman"/>
          <w:sz w:val="24"/>
          <w:szCs w:val="24"/>
        </w:rPr>
        <w:t>apıldığı dönemi takip eden ilk K</w:t>
      </w:r>
      <w:r w:rsidR="000920B1" w:rsidRPr="00156FD8">
        <w:rPr>
          <w:rFonts w:ascii="Cambria" w:hAnsi="Cambria" w:cs="Times New Roman"/>
          <w:sz w:val="24"/>
          <w:szCs w:val="24"/>
        </w:rPr>
        <w:t xml:space="preserve">omisyon toplantısında karara bağlanır. </w:t>
      </w:r>
      <w:r w:rsidR="00A11EB9" w:rsidRPr="00156FD8">
        <w:rPr>
          <w:rFonts w:ascii="Cambria" w:hAnsi="Cambria" w:cs="Times New Roman"/>
          <w:sz w:val="24"/>
          <w:szCs w:val="24"/>
        </w:rPr>
        <w:t>Bu projelerin</w:t>
      </w:r>
      <w:r w:rsidR="00642F36" w:rsidRPr="00156FD8">
        <w:rPr>
          <w:rFonts w:ascii="Cambria" w:hAnsi="Cambria" w:cs="Times New Roman"/>
          <w:sz w:val="24"/>
          <w:szCs w:val="24"/>
        </w:rPr>
        <w:t xml:space="preserve"> bütçeleri, </w:t>
      </w:r>
      <w:r w:rsidR="00642F36" w:rsidRPr="00156FD8">
        <w:rPr>
          <w:rFonts w:ascii="Cambria" w:hAnsi="Cambria" w:cs="Times New Roman"/>
          <w:b/>
          <w:sz w:val="24"/>
          <w:szCs w:val="24"/>
        </w:rPr>
        <w:t>EK</w:t>
      </w:r>
      <w:r w:rsidR="00A11EB9" w:rsidRPr="00156FD8">
        <w:rPr>
          <w:rFonts w:ascii="Cambria" w:hAnsi="Cambria" w:cs="Times New Roman"/>
          <w:b/>
          <w:sz w:val="24"/>
          <w:szCs w:val="24"/>
        </w:rPr>
        <w:t>-1</w:t>
      </w:r>
      <w:r w:rsidR="00A11EB9" w:rsidRPr="00156FD8">
        <w:rPr>
          <w:rFonts w:ascii="Cambria" w:hAnsi="Cambria" w:cs="Times New Roman"/>
          <w:sz w:val="24"/>
          <w:szCs w:val="24"/>
        </w:rPr>
        <w:t>’</w:t>
      </w:r>
      <w:r w:rsidR="000920B1" w:rsidRPr="00156FD8">
        <w:rPr>
          <w:rFonts w:ascii="Cambria" w:hAnsi="Cambria" w:cs="Times New Roman"/>
          <w:sz w:val="24"/>
          <w:szCs w:val="24"/>
        </w:rPr>
        <w:t>de sunulan öl</w:t>
      </w:r>
      <w:r w:rsidR="00A11EB9" w:rsidRPr="00156FD8">
        <w:rPr>
          <w:rFonts w:ascii="Cambria" w:hAnsi="Cambria" w:cs="Times New Roman"/>
          <w:sz w:val="24"/>
          <w:szCs w:val="24"/>
        </w:rPr>
        <w:t>çütlere göre belirlenen puanla</w:t>
      </w:r>
      <w:r w:rsidR="000920B1" w:rsidRPr="00156FD8">
        <w:rPr>
          <w:rFonts w:ascii="Cambria" w:hAnsi="Cambria" w:cs="Times New Roman"/>
          <w:sz w:val="24"/>
          <w:szCs w:val="24"/>
        </w:rPr>
        <w:t xml:space="preserve"> orantılı olarak hesaplanır. </w:t>
      </w:r>
      <w:r w:rsidR="00A11EB9" w:rsidRPr="00156FD8">
        <w:rPr>
          <w:rFonts w:ascii="Cambria" w:hAnsi="Cambria" w:cs="Times New Roman"/>
          <w:sz w:val="24"/>
          <w:szCs w:val="24"/>
        </w:rPr>
        <w:t>P</w:t>
      </w:r>
      <w:r w:rsidR="000920B1" w:rsidRPr="00156FD8">
        <w:rPr>
          <w:rFonts w:ascii="Cambria" w:hAnsi="Cambria" w:cs="Times New Roman"/>
          <w:sz w:val="24"/>
          <w:szCs w:val="24"/>
        </w:rPr>
        <w:t>rojelerin bütçeleri Komisyon tarafından önerilen ve Üniversite Yönetim Kurulu tarafından belirlenen üst limiti aşamaz. Başvurularda alt puan sınırı aranmaz.</w:t>
      </w:r>
    </w:p>
    <w:p w:rsidR="00A11EB9" w:rsidRPr="00156FD8" w:rsidRDefault="00A11EB9" w:rsidP="00B8362B">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d</w:t>
      </w:r>
      <w:r w:rsidR="008350A3" w:rsidRPr="00156FD8">
        <w:rPr>
          <w:rFonts w:ascii="Cambria" w:hAnsi="Cambria" w:cs="Times New Roman"/>
          <w:b/>
          <w:sz w:val="24"/>
          <w:szCs w:val="24"/>
        </w:rPr>
        <w:t>) Sektör destek</w:t>
      </w:r>
      <w:r w:rsidR="00CC1227" w:rsidRPr="00156FD8">
        <w:rPr>
          <w:rFonts w:ascii="Cambria" w:hAnsi="Cambria" w:cs="Times New Roman"/>
          <w:b/>
          <w:sz w:val="24"/>
          <w:szCs w:val="24"/>
        </w:rPr>
        <w:t>li bilimsel araştırma projeleri;</w:t>
      </w:r>
      <w:r w:rsidRPr="00156FD8">
        <w:rPr>
          <w:rFonts w:ascii="Cambria" w:hAnsi="Cambria" w:cs="Times New Roman"/>
          <w:b/>
          <w:sz w:val="24"/>
          <w:szCs w:val="24"/>
        </w:rPr>
        <w:t xml:space="preserve"> </w:t>
      </w:r>
      <w:r w:rsidR="00CC1227" w:rsidRPr="00156FD8">
        <w:rPr>
          <w:rFonts w:ascii="Cambria" w:hAnsi="Cambria" w:cs="Times New Roman"/>
          <w:sz w:val="24"/>
          <w:szCs w:val="24"/>
        </w:rPr>
        <w:t>i</w:t>
      </w:r>
      <w:r w:rsidRPr="00156FD8">
        <w:rPr>
          <w:rFonts w:ascii="Cambria" w:hAnsi="Cambria" w:cs="Times New Roman"/>
          <w:sz w:val="24"/>
          <w:szCs w:val="24"/>
        </w:rPr>
        <w:t>lke ve esasları “Anadolu Üniversitesi Sektör Destekli Bilimsel Araştırma Projeleri Yönergesi</w:t>
      </w:r>
      <w:r w:rsidR="00EC13A0" w:rsidRPr="00156FD8">
        <w:rPr>
          <w:rFonts w:ascii="Cambria" w:hAnsi="Cambria" w:cs="Times New Roman"/>
          <w:sz w:val="24"/>
          <w:szCs w:val="24"/>
        </w:rPr>
        <w:t>”</w:t>
      </w:r>
      <w:r w:rsidRPr="00156FD8">
        <w:rPr>
          <w:rFonts w:ascii="Cambria" w:hAnsi="Cambria" w:cs="Times New Roman"/>
          <w:sz w:val="24"/>
          <w:szCs w:val="24"/>
        </w:rPr>
        <w:t xml:space="preserve"> ile</w:t>
      </w:r>
      <w:r w:rsidR="00EC13A0" w:rsidRPr="00156FD8">
        <w:rPr>
          <w:rFonts w:ascii="Cambria" w:hAnsi="Cambria" w:cs="Times New Roman"/>
          <w:sz w:val="24"/>
          <w:szCs w:val="24"/>
        </w:rPr>
        <w:t xml:space="preserve"> düzenlenen bütçesin</w:t>
      </w:r>
      <w:r w:rsidR="000B60CC" w:rsidRPr="00156FD8">
        <w:rPr>
          <w:rFonts w:ascii="Cambria" w:hAnsi="Cambria" w:cs="Times New Roman"/>
          <w:sz w:val="24"/>
          <w:szCs w:val="24"/>
        </w:rPr>
        <w:t>in en az %</w:t>
      </w:r>
      <w:r w:rsidRPr="00156FD8">
        <w:rPr>
          <w:rFonts w:ascii="Cambria" w:hAnsi="Cambria" w:cs="Times New Roman"/>
          <w:sz w:val="24"/>
          <w:szCs w:val="24"/>
        </w:rPr>
        <w:t>20’si sektör tarafından karşılanan bilimsel araştırma projeleridir.</w:t>
      </w:r>
    </w:p>
    <w:p w:rsidR="00AB7476" w:rsidRPr="00156FD8" w:rsidRDefault="00AB7476" w:rsidP="00642F36">
      <w:pPr>
        <w:spacing w:before="100" w:beforeAutospacing="1" w:after="100" w:afterAutospacing="1" w:line="240" w:lineRule="exact"/>
        <w:ind w:firstLine="567"/>
        <w:rPr>
          <w:rFonts w:ascii="Cambria" w:hAnsi="Cambria" w:cs="Times New Roman"/>
          <w:b/>
          <w:sz w:val="24"/>
          <w:szCs w:val="24"/>
        </w:rPr>
      </w:pPr>
      <w:r w:rsidRPr="00156FD8">
        <w:rPr>
          <w:rFonts w:ascii="Cambria" w:hAnsi="Cambria" w:cs="Times New Roman"/>
          <w:b/>
          <w:sz w:val="24"/>
          <w:szCs w:val="24"/>
        </w:rPr>
        <w:t xml:space="preserve">Proje </w:t>
      </w:r>
      <w:r w:rsidR="00BF7E9D" w:rsidRPr="00156FD8">
        <w:rPr>
          <w:rFonts w:ascii="Cambria" w:hAnsi="Cambria" w:cs="Times New Roman"/>
          <w:b/>
          <w:sz w:val="24"/>
          <w:szCs w:val="24"/>
        </w:rPr>
        <w:t>ö</w:t>
      </w:r>
      <w:r w:rsidRPr="00156FD8">
        <w:rPr>
          <w:rFonts w:ascii="Cambria" w:hAnsi="Cambria" w:cs="Times New Roman"/>
          <w:b/>
          <w:sz w:val="24"/>
          <w:szCs w:val="24"/>
        </w:rPr>
        <w:t xml:space="preserve">nerilerinin </w:t>
      </w:r>
      <w:r w:rsidR="00BF7E9D" w:rsidRPr="00156FD8">
        <w:rPr>
          <w:rFonts w:ascii="Cambria" w:hAnsi="Cambria" w:cs="Times New Roman"/>
          <w:b/>
          <w:sz w:val="24"/>
          <w:szCs w:val="24"/>
        </w:rPr>
        <w:t>d</w:t>
      </w:r>
      <w:r w:rsidRPr="00156FD8">
        <w:rPr>
          <w:rFonts w:ascii="Cambria" w:hAnsi="Cambria" w:cs="Times New Roman"/>
          <w:b/>
          <w:sz w:val="24"/>
          <w:szCs w:val="24"/>
        </w:rPr>
        <w:t xml:space="preserve">eğerlendirilmesi </w:t>
      </w:r>
    </w:p>
    <w:p w:rsidR="00AB7476" w:rsidRPr="00156FD8" w:rsidRDefault="006B7F2C" w:rsidP="0006638B">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MADDE</w:t>
      </w:r>
      <w:r w:rsidR="00794B02" w:rsidRPr="00156FD8">
        <w:rPr>
          <w:rFonts w:ascii="Cambria" w:hAnsi="Cambria" w:cs="Times New Roman"/>
          <w:b/>
          <w:sz w:val="24"/>
          <w:szCs w:val="24"/>
        </w:rPr>
        <w:t xml:space="preserve"> 6 – </w:t>
      </w:r>
      <w:r w:rsidR="00AB7476" w:rsidRPr="00156FD8">
        <w:rPr>
          <w:rFonts w:ascii="Cambria" w:hAnsi="Cambria" w:cs="Times New Roman"/>
          <w:sz w:val="24"/>
          <w:szCs w:val="24"/>
        </w:rPr>
        <w:t>Proje önerileri, Komisyon başka bir t</w:t>
      </w:r>
      <w:r w:rsidR="0006638B" w:rsidRPr="00156FD8">
        <w:rPr>
          <w:rFonts w:ascii="Cambria" w:hAnsi="Cambria" w:cs="Times New Roman"/>
          <w:sz w:val="24"/>
          <w:szCs w:val="24"/>
        </w:rPr>
        <w:t>arih belirlemedikçe, her ayın (haziran ve t</w:t>
      </w:r>
      <w:r w:rsidR="00AB7476" w:rsidRPr="00156FD8">
        <w:rPr>
          <w:rFonts w:ascii="Cambria" w:hAnsi="Cambria" w:cs="Times New Roman"/>
          <w:sz w:val="24"/>
          <w:szCs w:val="24"/>
        </w:rPr>
        <w:t xml:space="preserve">emmuz </w:t>
      </w:r>
      <w:r w:rsidR="000B60CC" w:rsidRPr="00156FD8">
        <w:rPr>
          <w:rFonts w:ascii="Cambria" w:hAnsi="Cambria" w:cs="Times New Roman"/>
          <w:sz w:val="24"/>
          <w:szCs w:val="24"/>
        </w:rPr>
        <w:t xml:space="preserve">ayları </w:t>
      </w:r>
      <w:r w:rsidR="00AB7476" w:rsidRPr="00156FD8">
        <w:rPr>
          <w:rFonts w:ascii="Cambria" w:hAnsi="Cambria" w:cs="Times New Roman"/>
          <w:sz w:val="24"/>
          <w:szCs w:val="24"/>
        </w:rPr>
        <w:t>hariç) 15 inci günü sonuna kadar, proje yöneticisi</w:t>
      </w:r>
      <w:r w:rsidR="000B60CC" w:rsidRPr="00156FD8">
        <w:rPr>
          <w:rFonts w:ascii="Cambria" w:hAnsi="Cambria" w:cs="Times New Roman"/>
          <w:sz w:val="24"/>
          <w:szCs w:val="24"/>
        </w:rPr>
        <w:t xml:space="preserve"> tarafından </w:t>
      </w:r>
      <w:r w:rsidR="00476869" w:rsidRPr="00156FD8">
        <w:rPr>
          <w:rFonts w:ascii="Cambria" w:hAnsi="Cambria" w:cs="Times New Roman"/>
          <w:sz w:val="24"/>
          <w:szCs w:val="24"/>
        </w:rPr>
        <w:t>elektronik ortamda</w:t>
      </w:r>
      <w:r w:rsidR="00476869" w:rsidRPr="00156FD8">
        <w:rPr>
          <w:rFonts w:ascii="Cambria" w:hAnsi="Cambria" w:cs="Times New Roman"/>
          <w:b/>
          <w:sz w:val="24"/>
          <w:szCs w:val="24"/>
        </w:rPr>
        <w:t xml:space="preserve"> </w:t>
      </w:r>
      <w:r w:rsidR="00AB7476" w:rsidRPr="00156FD8">
        <w:rPr>
          <w:rFonts w:ascii="Cambria" w:hAnsi="Cambria" w:cs="Times New Roman"/>
          <w:sz w:val="24"/>
          <w:szCs w:val="24"/>
        </w:rPr>
        <w:t>Komisyona sunulur. Proje yöneticisinin</w:t>
      </w:r>
      <w:r w:rsidR="00AF0605" w:rsidRPr="00156FD8">
        <w:rPr>
          <w:rFonts w:ascii="Cambria" w:hAnsi="Cambria" w:cs="Times New Roman"/>
          <w:sz w:val="24"/>
          <w:szCs w:val="24"/>
        </w:rPr>
        <w:t xml:space="preserve"> bağlı olduğu alt</w:t>
      </w:r>
      <w:r w:rsidR="00476869" w:rsidRPr="00156FD8">
        <w:rPr>
          <w:rFonts w:ascii="Cambria" w:hAnsi="Cambria" w:cs="Times New Roman"/>
          <w:sz w:val="24"/>
          <w:szCs w:val="24"/>
        </w:rPr>
        <w:t>birim yöneticisi</w:t>
      </w:r>
      <w:r w:rsidR="00AB7476" w:rsidRPr="00156FD8">
        <w:rPr>
          <w:rFonts w:ascii="Cambria" w:hAnsi="Cambria" w:cs="Times New Roman"/>
          <w:sz w:val="24"/>
          <w:szCs w:val="24"/>
        </w:rPr>
        <w:t xml:space="preserve"> </w:t>
      </w:r>
      <w:r w:rsidR="00476869" w:rsidRPr="00156FD8">
        <w:rPr>
          <w:rFonts w:ascii="Cambria" w:hAnsi="Cambria" w:cs="Times New Roman"/>
          <w:sz w:val="24"/>
          <w:szCs w:val="24"/>
        </w:rPr>
        <w:t xml:space="preserve">1 hafta içinde, </w:t>
      </w:r>
      <w:r w:rsidR="00AB7476" w:rsidRPr="00156FD8">
        <w:rPr>
          <w:rFonts w:ascii="Cambria" w:hAnsi="Cambria" w:cs="Times New Roman"/>
          <w:sz w:val="24"/>
          <w:szCs w:val="24"/>
        </w:rPr>
        <w:t>birim yönet</w:t>
      </w:r>
      <w:r w:rsidR="00476869" w:rsidRPr="00156FD8">
        <w:rPr>
          <w:rFonts w:ascii="Cambria" w:hAnsi="Cambria" w:cs="Times New Roman"/>
          <w:sz w:val="24"/>
          <w:szCs w:val="24"/>
        </w:rPr>
        <w:t xml:space="preserve">icisi ise </w:t>
      </w:r>
      <w:r w:rsidR="00AB7476" w:rsidRPr="00156FD8">
        <w:rPr>
          <w:rFonts w:ascii="Cambria" w:hAnsi="Cambria" w:cs="Times New Roman"/>
          <w:sz w:val="24"/>
          <w:szCs w:val="24"/>
        </w:rPr>
        <w:t xml:space="preserve">ayın son gününe kadar </w:t>
      </w:r>
      <w:r w:rsidR="00476869" w:rsidRPr="00156FD8">
        <w:rPr>
          <w:rFonts w:ascii="Cambria" w:hAnsi="Cambria" w:cs="Times New Roman"/>
          <w:sz w:val="24"/>
          <w:szCs w:val="24"/>
        </w:rPr>
        <w:t xml:space="preserve">projeyle ilgili görüşlerini </w:t>
      </w:r>
      <w:r w:rsidR="00AF0605" w:rsidRPr="00156FD8">
        <w:rPr>
          <w:rFonts w:ascii="Cambria" w:hAnsi="Cambria" w:cs="Times New Roman"/>
          <w:sz w:val="24"/>
          <w:szCs w:val="24"/>
        </w:rPr>
        <w:t xml:space="preserve">elektronik </w:t>
      </w:r>
      <w:r w:rsidR="00476869" w:rsidRPr="00156FD8">
        <w:rPr>
          <w:rFonts w:ascii="Cambria" w:hAnsi="Cambria" w:cs="Times New Roman"/>
          <w:sz w:val="24"/>
          <w:szCs w:val="24"/>
        </w:rPr>
        <w:t xml:space="preserve">ortamda </w:t>
      </w:r>
      <w:r w:rsidR="00AB7476" w:rsidRPr="00156FD8">
        <w:rPr>
          <w:rFonts w:ascii="Cambria" w:hAnsi="Cambria" w:cs="Times New Roman"/>
          <w:sz w:val="24"/>
          <w:szCs w:val="24"/>
        </w:rPr>
        <w:t xml:space="preserve">Komisyon Başkanlığına gönderir. Birim ve altbirim yöneticileri bildirdikleri </w:t>
      </w:r>
      <w:r w:rsidR="00505A30" w:rsidRPr="00156FD8">
        <w:rPr>
          <w:rFonts w:ascii="Cambria" w:hAnsi="Cambria" w:cs="Times New Roman"/>
          <w:sz w:val="24"/>
          <w:szCs w:val="24"/>
        </w:rPr>
        <w:t xml:space="preserve">gerekçeli </w:t>
      </w:r>
      <w:r w:rsidR="00AB7476" w:rsidRPr="00156FD8">
        <w:rPr>
          <w:rFonts w:ascii="Cambria" w:hAnsi="Cambria" w:cs="Times New Roman"/>
          <w:sz w:val="24"/>
          <w:szCs w:val="24"/>
        </w:rPr>
        <w:t>görüşlerinde aşağıdaki konuları dikkate alır</w:t>
      </w:r>
      <w:r w:rsidR="00182831" w:rsidRPr="00156FD8">
        <w:rPr>
          <w:rFonts w:ascii="Cambria" w:hAnsi="Cambria" w:cs="Times New Roman"/>
          <w:sz w:val="24"/>
          <w:szCs w:val="24"/>
        </w:rPr>
        <w:t>:</w:t>
      </w:r>
      <w:r w:rsidR="000B60CC" w:rsidRPr="00156FD8">
        <w:rPr>
          <w:rFonts w:ascii="Cambria" w:hAnsi="Cambria" w:cs="Times New Roman"/>
          <w:sz w:val="24"/>
          <w:szCs w:val="24"/>
        </w:rPr>
        <w:t xml:space="preserve"> </w:t>
      </w:r>
    </w:p>
    <w:p w:rsidR="00AB7476" w:rsidRPr="00156FD8" w:rsidRDefault="00AB7476" w:rsidP="00AF0605">
      <w:pPr>
        <w:pStyle w:val="ListeParagraf"/>
        <w:numPr>
          <w:ilvl w:val="0"/>
          <w:numId w:val="5"/>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 xml:space="preserve">Projenin ilgili birimde/altbirimde yürütülebilirliği, </w:t>
      </w:r>
    </w:p>
    <w:p w:rsidR="00AB7476" w:rsidRPr="00156FD8" w:rsidRDefault="00AB7476" w:rsidP="00AF0605">
      <w:pPr>
        <w:pStyle w:val="ListeParagraf"/>
        <w:numPr>
          <w:ilvl w:val="0"/>
          <w:numId w:val="5"/>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Talep edilen teçhizat, malzeme ve hizmet alımlarının ilgili projenin yürütülmesi için gerekli olup olmadığı ve ne sıklıkla kullanılacağı,</w:t>
      </w:r>
    </w:p>
    <w:p w:rsidR="00AB7476" w:rsidRPr="00156FD8" w:rsidRDefault="00AB7476" w:rsidP="00AF0605">
      <w:pPr>
        <w:pStyle w:val="ListeParagraf"/>
        <w:numPr>
          <w:ilvl w:val="0"/>
          <w:numId w:val="5"/>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Proje çerçevesinde talep edilen teçhizatın veya benzerlerinin</w:t>
      </w:r>
      <w:r w:rsidR="00182831" w:rsidRPr="00156FD8">
        <w:rPr>
          <w:rFonts w:ascii="Cambria" w:hAnsi="Cambria" w:cs="Times New Roman"/>
          <w:sz w:val="24"/>
          <w:szCs w:val="24"/>
        </w:rPr>
        <w:t xml:space="preserve"> ilgili birimde/altbirimde hâli</w:t>
      </w:r>
      <w:r w:rsidRPr="00156FD8">
        <w:rPr>
          <w:rFonts w:ascii="Cambria" w:hAnsi="Cambria" w:cs="Times New Roman"/>
          <w:sz w:val="24"/>
          <w:szCs w:val="24"/>
        </w:rPr>
        <w:t>hazırda bulunup bulunmadığı,</w:t>
      </w:r>
    </w:p>
    <w:p w:rsidR="00AB7476" w:rsidRPr="00156FD8" w:rsidRDefault="00AB7476" w:rsidP="00AF0605">
      <w:pPr>
        <w:pStyle w:val="ListeParagraf"/>
        <w:numPr>
          <w:ilvl w:val="0"/>
          <w:numId w:val="5"/>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 xml:space="preserve">Satın alınması istenen hizmetlerin ilgili birimde/altbirimde yapılıp yapılamayacağı, </w:t>
      </w:r>
    </w:p>
    <w:p w:rsidR="00AB7476" w:rsidRPr="00156FD8" w:rsidRDefault="00AB7476" w:rsidP="00AF0605">
      <w:pPr>
        <w:pStyle w:val="ListeParagraf"/>
        <w:numPr>
          <w:ilvl w:val="0"/>
          <w:numId w:val="5"/>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 xml:space="preserve">Talep edilen teçhizatın ilgili birimde/altbirimde yapılabilecek diğer çalışmalarda kullanılıp kullanılamayacağı. </w:t>
      </w:r>
    </w:p>
    <w:p w:rsidR="007F3553" w:rsidRPr="00156FD8" w:rsidRDefault="00505A30" w:rsidP="00642F36">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Alan komisyonları</w:t>
      </w:r>
    </w:p>
    <w:p w:rsidR="00AB7476" w:rsidRPr="00156FD8" w:rsidRDefault="0017683D"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MADDE</w:t>
      </w:r>
      <w:r w:rsidR="007F3553" w:rsidRPr="00156FD8">
        <w:rPr>
          <w:rFonts w:ascii="Cambria" w:hAnsi="Cambria" w:cs="Times New Roman"/>
          <w:b/>
          <w:sz w:val="24"/>
          <w:szCs w:val="24"/>
        </w:rPr>
        <w:t xml:space="preserve"> 7</w:t>
      </w:r>
      <w:r w:rsidR="005D3FA3" w:rsidRPr="00156FD8">
        <w:rPr>
          <w:rFonts w:ascii="Cambria" w:hAnsi="Cambria" w:cs="Times New Roman"/>
          <w:b/>
          <w:sz w:val="24"/>
          <w:szCs w:val="24"/>
        </w:rPr>
        <w:t xml:space="preserve"> </w:t>
      </w:r>
      <w:r w:rsidR="00505A30" w:rsidRPr="00156FD8">
        <w:rPr>
          <w:rFonts w:ascii="Cambria" w:hAnsi="Cambria" w:cs="Times New Roman"/>
          <w:b/>
          <w:sz w:val="24"/>
          <w:szCs w:val="24"/>
        </w:rPr>
        <w:t xml:space="preserve">– </w:t>
      </w:r>
      <w:r w:rsidR="00505A30" w:rsidRPr="00156FD8">
        <w:rPr>
          <w:rFonts w:ascii="Cambria" w:hAnsi="Cambria" w:cs="Times New Roman"/>
          <w:sz w:val="24"/>
          <w:szCs w:val="24"/>
        </w:rPr>
        <w:t>Komisyon tarafından</w:t>
      </w:r>
      <w:r w:rsidR="00A65680" w:rsidRPr="00156FD8">
        <w:rPr>
          <w:rFonts w:ascii="Cambria" w:hAnsi="Cambria" w:cs="Times New Roman"/>
          <w:sz w:val="24"/>
          <w:szCs w:val="24"/>
        </w:rPr>
        <w:t xml:space="preserve"> </w:t>
      </w:r>
      <w:r w:rsidR="00505A30" w:rsidRPr="00156FD8">
        <w:rPr>
          <w:rFonts w:ascii="Cambria" w:hAnsi="Cambria" w:cs="Times New Roman"/>
          <w:sz w:val="24"/>
          <w:szCs w:val="24"/>
        </w:rPr>
        <w:t xml:space="preserve">uzmanlık alanlarına göre </w:t>
      </w:r>
      <w:r w:rsidR="00AB7476" w:rsidRPr="00156FD8">
        <w:rPr>
          <w:rFonts w:ascii="Cambria" w:hAnsi="Cambria" w:cs="Times New Roman"/>
          <w:sz w:val="24"/>
          <w:szCs w:val="24"/>
        </w:rPr>
        <w:t>en az üçer üyeden oluşan alan komisyonları kurulur. Komisyona ulaştırılan lisansüstü</w:t>
      </w:r>
      <w:r w:rsidR="00365116" w:rsidRPr="00156FD8">
        <w:rPr>
          <w:rFonts w:ascii="Cambria" w:hAnsi="Cambria" w:cs="Times New Roman"/>
          <w:sz w:val="24"/>
          <w:szCs w:val="24"/>
        </w:rPr>
        <w:t>,</w:t>
      </w:r>
      <w:r w:rsidR="009106A7" w:rsidRPr="00156FD8">
        <w:rPr>
          <w:rFonts w:ascii="Cambria" w:hAnsi="Cambria" w:cs="Times New Roman"/>
          <w:sz w:val="24"/>
          <w:szCs w:val="24"/>
        </w:rPr>
        <w:t xml:space="preserve"> genel amaçlı</w:t>
      </w:r>
      <w:r w:rsidR="00365116" w:rsidRPr="00156FD8">
        <w:rPr>
          <w:rFonts w:ascii="Cambria" w:hAnsi="Cambria" w:cs="Times New Roman"/>
          <w:sz w:val="24"/>
          <w:szCs w:val="24"/>
        </w:rPr>
        <w:t xml:space="preserve"> ve</w:t>
      </w:r>
      <w:r w:rsidR="00365116" w:rsidRPr="00156FD8">
        <w:rPr>
          <w:rFonts w:ascii="Cambria" w:hAnsi="Cambria" w:cs="Times New Roman"/>
          <w:b/>
          <w:sz w:val="24"/>
          <w:szCs w:val="24"/>
        </w:rPr>
        <w:t xml:space="preserve"> </w:t>
      </w:r>
      <w:r w:rsidR="00365116" w:rsidRPr="00156FD8">
        <w:rPr>
          <w:rFonts w:ascii="Cambria" w:hAnsi="Cambria" w:cs="Times New Roman"/>
          <w:sz w:val="24"/>
          <w:szCs w:val="24"/>
        </w:rPr>
        <w:t>yayın ve araştırma teşvik</w:t>
      </w:r>
      <w:r w:rsidR="009106A7" w:rsidRPr="00156FD8">
        <w:rPr>
          <w:rFonts w:ascii="Cambria" w:hAnsi="Cambria" w:cs="Times New Roman"/>
          <w:sz w:val="24"/>
          <w:szCs w:val="24"/>
        </w:rPr>
        <w:t xml:space="preserve"> proje önerileri ilgili</w:t>
      </w:r>
      <w:r w:rsidR="00AB7476" w:rsidRPr="00156FD8">
        <w:rPr>
          <w:rFonts w:ascii="Cambria" w:hAnsi="Cambria" w:cs="Times New Roman"/>
          <w:sz w:val="24"/>
          <w:szCs w:val="24"/>
        </w:rPr>
        <w:t xml:space="preserve"> alan komisyonuna gönderilir. Alan komisyonu</w:t>
      </w:r>
      <w:r w:rsidR="00182831" w:rsidRPr="00156FD8">
        <w:rPr>
          <w:rFonts w:ascii="Cambria" w:hAnsi="Cambria" w:cs="Times New Roman"/>
          <w:sz w:val="24"/>
          <w:szCs w:val="24"/>
        </w:rPr>
        <w:t>;</w:t>
      </w:r>
      <w:r w:rsidR="00AB7476" w:rsidRPr="00156FD8">
        <w:rPr>
          <w:rFonts w:ascii="Cambria" w:hAnsi="Cambria" w:cs="Times New Roman"/>
          <w:sz w:val="24"/>
          <w:szCs w:val="24"/>
        </w:rPr>
        <w:t xml:space="preserve"> özgünlük, yapılabilirlik ve yaygın etki kriterlerine bağlı olarak </w:t>
      </w:r>
      <w:r w:rsidR="00182831" w:rsidRPr="00156FD8">
        <w:rPr>
          <w:rFonts w:ascii="Cambria" w:hAnsi="Cambria" w:cs="Times New Roman"/>
          <w:sz w:val="24"/>
          <w:szCs w:val="24"/>
        </w:rPr>
        <w:t xml:space="preserve">öneriyi </w:t>
      </w:r>
      <w:r w:rsidR="00AB7476" w:rsidRPr="00156FD8">
        <w:rPr>
          <w:rFonts w:ascii="Cambria" w:hAnsi="Cambria" w:cs="Times New Roman"/>
          <w:sz w:val="24"/>
          <w:szCs w:val="24"/>
        </w:rPr>
        <w:t xml:space="preserve">değerlendirir veya bu değerlendirmeyi yapması için proje konusunda uzman hakemler belirler. </w:t>
      </w:r>
      <w:r w:rsidR="00510CD5" w:rsidRPr="00156FD8">
        <w:rPr>
          <w:rFonts w:ascii="Cambria" w:hAnsi="Cambria" w:cs="Times New Roman"/>
          <w:sz w:val="24"/>
          <w:szCs w:val="24"/>
        </w:rPr>
        <w:t>Alan komisyonu oy çokluğuyla karar alır.</w:t>
      </w:r>
    </w:p>
    <w:p w:rsidR="00AB7476" w:rsidRPr="00156FD8" w:rsidRDefault="00AB7476"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sz w:val="24"/>
          <w:szCs w:val="24"/>
        </w:rPr>
        <w:t>Alan komisyonları lisansüstü tez projelerinin değerlendirilmesinde yüksek lisans tez proje öneri</w:t>
      </w:r>
      <w:r w:rsidR="00365116" w:rsidRPr="00156FD8">
        <w:rPr>
          <w:rFonts w:ascii="Cambria" w:hAnsi="Cambria" w:cs="Times New Roman"/>
          <w:sz w:val="24"/>
          <w:szCs w:val="24"/>
        </w:rPr>
        <w:t>leri için tez konusunun ilgili enstitü yönetim k</w:t>
      </w:r>
      <w:r w:rsidRPr="00156FD8">
        <w:rPr>
          <w:rFonts w:ascii="Cambria" w:hAnsi="Cambria" w:cs="Times New Roman"/>
          <w:sz w:val="24"/>
          <w:szCs w:val="24"/>
        </w:rPr>
        <w:t>urulu tarafından kabulünü, doktora tez proje önerilerinde ise ilgili tez önerisinin tez izleme komitesince kabulünü uzman hakem görüşü olarak dikkate alır.</w:t>
      </w:r>
    </w:p>
    <w:p w:rsidR="000D3215" w:rsidRPr="00156FD8" w:rsidRDefault="00AB7476" w:rsidP="000D3215">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sz w:val="24"/>
          <w:szCs w:val="24"/>
        </w:rPr>
        <w:t xml:space="preserve">Genel amaçlı proje önerilerinin değerlendirilmesi amacıyla A tipi genel amaçlı proje önerileri en az </w:t>
      </w:r>
      <w:r w:rsidR="00365116" w:rsidRPr="00156FD8">
        <w:rPr>
          <w:rFonts w:ascii="Cambria" w:hAnsi="Cambria" w:cs="Times New Roman"/>
          <w:sz w:val="24"/>
          <w:szCs w:val="24"/>
        </w:rPr>
        <w:t>bir</w:t>
      </w:r>
      <w:r w:rsidRPr="00156FD8">
        <w:rPr>
          <w:rFonts w:ascii="Cambria" w:hAnsi="Cambria" w:cs="Times New Roman"/>
          <w:sz w:val="24"/>
          <w:szCs w:val="24"/>
        </w:rPr>
        <w:t>i kurum dışı olma</w:t>
      </w:r>
      <w:r w:rsidR="00365116" w:rsidRPr="00156FD8">
        <w:rPr>
          <w:rFonts w:ascii="Cambria" w:hAnsi="Cambria" w:cs="Times New Roman"/>
          <w:sz w:val="24"/>
          <w:szCs w:val="24"/>
        </w:rPr>
        <w:t>k üzere en az 3</w:t>
      </w:r>
      <w:r w:rsidRPr="00156FD8">
        <w:rPr>
          <w:rFonts w:ascii="Cambria" w:hAnsi="Cambria" w:cs="Times New Roman"/>
          <w:sz w:val="24"/>
          <w:szCs w:val="24"/>
        </w:rPr>
        <w:t xml:space="preserve"> hakeme, B tipi genel amaçlı proje önerileri ise en az </w:t>
      </w:r>
      <w:r w:rsidR="000D3215" w:rsidRPr="00156FD8">
        <w:rPr>
          <w:rFonts w:ascii="Cambria" w:hAnsi="Cambria" w:cs="Times New Roman"/>
          <w:sz w:val="24"/>
          <w:szCs w:val="24"/>
        </w:rPr>
        <w:t xml:space="preserve">1 </w:t>
      </w:r>
      <w:r w:rsidRPr="00156FD8">
        <w:rPr>
          <w:rFonts w:ascii="Cambria" w:hAnsi="Cambria" w:cs="Times New Roman"/>
          <w:sz w:val="24"/>
          <w:szCs w:val="24"/>
        </w:rPr>
        <w:t>hakeme gönderilir. Hakemler proje önerisinin</w:t>
      </w:r>
      <w:r w:rsidR="000D3215" w:rsidRPr="00156FD8">
        <w:rPr>
          <w:rFonts w:ascii="Cambria" w:hAnsi="Cambria" w:cs="Times New Roman"/>
          <w:sz w:val="24"/>
          <w:szCs w:val="24"/>
        </w:rPr>
        <w:t>;</w:t>
      </w:r>
      <w:r w:rsidRPr="00156FD8">
        <w:rPr>
          <w:rFonts w:ascii="Cambria" w:hAnsi="Cambria" w:cs="Times New Roman"/>
          <w:sz w:val="24"/>
          <w:szCs w:val="24"/>
        </w:rPr>
        <w:t xml:space="preserve"> özgünlüğü, yapılabilirliği (ekip, ekipman ve yöntem) ve yaygın etkisi ile ilgili görüşlerini en geç </w:t>
      </w:r>
      <w:r w:rsidR="00365116" w:rsidRPr="00156FD8">
        <w:rPr>
          <w:rFonts w:ascii="Cambria" w:hAnsi="Cambria" w:cs="Times New Roman"/>
          <w:sz w:val="24"/>
          <w:szCs w:val="24"/>
        </w:rPr>
        <w:t>1</w:t>
      </w:r>
      <w:r w:rsidR="000D3215" w:rsidRPr="00156FD8">
        <w:rPr>
          <w:rFonts w:ascii="Cambria" w:hAnsi="Cambria" w:cs="Times New Roman"/>
          <w:sz w:val="24"/>
          <w:szCs w:val="24"/>
        </w:rPr>
        <w:t xml:space="preserve"> ay içinde Komisyona sunar.</w:t>
      </w:r>
      <w:r w:rsidRPr="00156FD8">
        <w:rPr>
          <w:rFonts w:ascii="Cambria" w:hAnsi="Cambria" w:cs="Times New Roman"/>
          <w:sz w:val="24"/>
          <w:szCs w:val="24"/>
        </w:rPr>
        <w:t xml:space="preserve"> İlgili alan komisyonu, kendi değerlendirmesine ve hakem raporlarına dayanarak, projeyle ilgili görüşünü bir raporla Komisyona bildirir. </w:t>
      </w:r>
      <w:r w:rsidR="00365116" w:rsidRPr="00156FD8">
        <w:rPr>
          <w:rFonts w:ascii="Cambria" w:hAnsi="Cambria" w:cs="Times New Roman"/>
          <w:sz w:val="24"/>
          <w:szCs w:val="24"/>
        </w:rPr>
        <w:t xml:space="preserve">Hakemler </w:t>
      </w:r>
      <w:r w:rsidR="00365116" w:rsidRPr="00156FD8">
        <w:rPr>
          <w:rFonts w:ascii="Cambria" w:hAnsi="Cambria" w:cs="Times New Roman"/>
          <w:sz w:val="24"/>
          <w:szCs w:val="24"/>
        </w:rPr>
        <w:lastRenderedPageBreak/>
        <w:t>ve alan komisyonları p</w:t>
      </w:r>
      <w:r w:rsidRPr="00156FD8">
        <w:rPr>
          <w:rFonts w:ascii="Cambria" w:hAnsi="Cambria" w:cs="Times New Roman"/>
          <w:sz w:val="24"/>
          <w:szCs w:val="24"/>
        </w:rPr>
        <w:t>roje önerilerinin değerlendiril</w:t>
      </w:r>
      <w:r w:rsidR="00365116" w:rsidRPr="00156FD8">
        <w:rPr>
          <w:rFonts w:ascii="Cambria" w:hAnsi="Cambria" w:cs="Times New Roman"/>
          <w:sz w:val="24"/>
          <w:szCs w:val="24"/>
        </w:rPr>
        <w:t>mesinde aşağıda belirtilen ölçeği dikkate alı</w:t>
      </w:r>
      <w:r w:rsidRPr="00156FD8">
        <w:rPr>
          <w:rFonts w:ascii="Cambria" w:hAnsi="Cambria" w:cs="Times New Roman"/>
          <w:sz w:val="24"/>
          <w:szCs w:val="24"/>
        </w:rPr>
        <w:t>r:</w:t>
      </w: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552"/>
        <w:gridCol w:w="1418"/>
        <w:gridCol w:w="1417"/>
        <w:gridCol w:w="1134"/>
      </w:tblGrid>
      <w:tr w:rsidR="00910D42" w:rsidRPr="00156FD8" w:rsidTr="000D3215">
        <w:trPr>
          <w:jc w:val="center"/>
        </w:trPr>
        <w:tc>
          <w:tcPr>
            <w:tcW w:w="1843" w:type="dxa"/>
          </w:tcPr>
          <w:p w:rsidR="00A65680" w:rsidRPr="00156FD8" w:rsidRDefault="00A65680" w:rsidP="00A734AF">
            <w:pPr>
              <w:spacing w:before="100" w:beforeAutospacing="1" w:after="100" w:afterAutospacing="1" w:line="240" w:lineRule="exact"/>
              <w:jc w:val="center"/>
              <w:rPr>
                <w:rFonts w:ascii="Cambria" w:hAnsi="Cambria" w:cs="Times New Roman"/>
                <w:sz w:val="24"/>
                <w:szCs w:val="24"/>
              </w:rPr>
            </w:pPr>
          </w:p>
        </w:tc>
        <w:tc>
          <w:tcPr>
            <w:tcW w:w="1552" w:type="dxa"/>
          </w:tcPr>
          <w:p w:rsidR="00A65680" w:rsidRPr="00156FD8" w:rsidRDefault="00A65680" w:rsidP="00A734AF">
            <w:pPr>
              <w:spacing w:before="100" w:beforeAutospacing="1" w:after="100" w:afterAutospacing="1" w:line="240" w:lineRule="exact"/>
              <w:jc w:val="center"/>
              <w:rPr>
                <w:rFonts w:ascii="Cambria" w:hAnsi="Cambria" w:cs="Times New Roman"/>
                <w:b/>
                <w:sz w:val="24"/>
                <w:szCs w:val="24"/>
                <w:u w:val="single"/>
              </w:rPr>
            </w:pPr>
            <w:r w:rsidRPr="00156FD8">
              <w:rPr>
                <w:rFonts w:ascii="Cambria" w:hAnsi="Cambria" w:cs="Times New Roman"/>
                <w:b/>
                <w:sz w:val="24"/>
                <w:szCs w:val="24"/>
                <w:u w:val="single"/>
              </w:rPr>
              <w:t>Çok İyi</w:t>
            </w:r>
          </w:p>
        </w:tc>
        <w:tc>
          <w:tcPr>
            <w:tcW w:w="1418" w:type="dxa"/>
          </w:tcPr>
          <w:p w:rsidR="00A65680" w:rsidRPr="00156FD8" w:rsidRDefault="00A65680" w:rsidP="00A734AF">
            <w:pPr>
              <w:spacing w:before="100" w:beforeAutospacing="1" w:after="100" w:afterAutospacing="1" w:line="240" w:lineRule="exact"/>
              <w:jc w:val="center"/>
              <w:rPr>
                <w:rFonts w:ascii="Cambria" w:hAnsi="Cambria" w:cs="Times New Roman"/>
                <w:b/>
                <w:sz w:val="24"/>
                <w:szCs w:val="24"/>
                <w:u w:val="single"/>
              </w:rPr>
            </w:pPr>
            <w:r w:rsidRPr="00156FD8">
              <w:rPr>
                <w:rFonts w:ascii="Cambria" w:hAnsi="Cambria" w:cs="Times New Roman"/>
                <w:b/>
                <w:sz w:val="24"/>
                <w:szCs w:val="24"/>
                <w:u w:val="single"/>
              </w:rPr>
              <w:t>İyi</w:t>
            </w:r>
          </w:p>
        </w:tc>
        <w:tc>
          <w:tcPr>
            <w:tcW w:w="1417" w:type="dxa"/>
          </w:tcPr>
          <w:p w:rsidR="00A65680" w:rsidRPr="00156FD8" w:rsidRDefault="00A65680" w:rsidP="00A734AF">
            <w:pPr>
              <w:spacing w:before="100" w:beforeAutospacing="1" w:after="100" w:afterAutospacing="1" w:line="240" w:lineRule="exact"/>
              <w:jc w:val="center"/>
              <w:rPr>
                <w:rFonts w:ascii="Cambria" w:hAnsi="Cambria" w:cs="Times New Roman"/>
                <w:b/>
                <w:sz w:val="24"/>
                <w:szCs w:val="24"/>
                <w:u w:val="single"/>
              </w:rPr>
            </w:pPr>
            <w:r w:rsidRPr="00156FD8">
              <w:rPr>
                <w:rFonts w:ascii="Cambria" w:hAnsi="Cambria" w:cs="Times New Roman"/>
                <w:b/>
                <w:sz w:val="24"/>
                <w:szCs w:val="24"/>
                <w:u w:val="single"/>
              </w:rPr>
              <w:t>Orta</w:t>
            </w:r>
          </w:p>
        </w:tc>
        <w:tc>
          <w:tcPr>
            <w:tcW w:w="1134" w:type="dxa"/>
          </w:tcPr>
          <w:p w:rsidR="00A65680" w:rsidRPr="00156FD8" w:rsidRDefault="00A65680" w:rsidP="00A734AF">
            <w:pPr>
              <w:spacing w:before="100" w:beforeAutospacing="1" w:after="100" w:afterAutospacing="1" w:line="240" w:lineRule="exact"/>
              <w:jc w:val="center"/>
              <w:rPr>
                <w:rFonts w:ascii="Cambria" w:hAnsi="Cambria" w:cs="Times New Roman"/>
                <w:b/>
                <w:sz w:val="24"/>
                <w:szCs w:val="24"/>
                <w:u w:val="single"/>
              </w:rPr>
            </w:pPr>
            <w:r w:rsidRPr="00156FD8">
              <w:rPr>
                <w:rFonts w:ascii="Cambria" w:hAnsi="Cambria" w:cs="Times New Roman"/>
                <w:b/>
                <w:sz w:val="24"/>
                <w:szCs w:val="24"/>
                <w:u w:val="single"/>
              </w:rPr>
              <w:t>Zayıf</w:t>
            </w:r>
          </w:p>
        </w:tc>
      </w:tr>
      <w:tr w:rsidR="00910D42" w:rsidRPr="00156FD8" w:rsidTr="000D3215">
        <w:trPr>
          <w:jc w:val="center"/>
        </w:trPr>
        <w:tc>
          <w:tcPr>
            <w:tcW w:w="1843" w:type="dxa"/>
          </w:tcPr>
          <w:p w:rsidR="00A65680" w:rsidRPr="00156FD8" w:rsidRDefault="00A65680" w:rsidP="000D3215">
            <w:pPr>
              <w:spacing w:before="100" w:beforeAutospacing="1" w:after="100" w:afterAutospacing="1" w:line="240" w:lineRule="exact"/>
              <w:jc w:val="both"/>
              <w:rPr>
                <w:rFonts w:ascii="Cambria" w:hAnsi="Cambria" w:cs="Times New Roman"/>
                <w:b/>
                <w:sz w:val="24"/>
                <w:szCs w:val="24"/>
              </w:rPr>
            </w:pPr>
            <w:r w:rsidRPr="00156FD8">
              <w:rPr>
                <w:rFonts w:ascii="Cambria" w:hAnsi="Cambria" w:cs="Times New Roman"/>
                <w:b/>
                <w:sz w:val="24"/>
                <w:szCs w:val="24"/>
              </w:rPr>
              <w:t>Özgünlük</w:t>
            </w:r>
          </w:p>
        </w:tc>
        <w:tc>
          <w:tcPr>
            <w:tcW w:w="1552" w:type="dxa"/>
          </w:tcPr>
          <w:p w:rsidR="00A65680" w:rsidRPr="00156FD8" w:rsidRDefault="00A65680" w:rsidP="00A734AF">
            <w:pPr>
              <w:spacing w:before="100" w:beforeAutospacing="1" w:after="100" w:afterAutospacing="1" w:line="240" w:lineRule="exact"/>
              <w:jc w:val="center"/>
              <w:rPr>
                <w:rFonts w:ascii="Cambria" w:hAnsi="Cambria" w:cs="Times New Roman"/>
                <w:sz w:val="24"/>
                <w:szCs w:val="24"/>
              </w:rPr>
            </w:pPr>
            <w:r w:rsidRPr="00156FD8">
              <w:rPr>
                <w:rFonts w:ascii="Cambria" w:hAnsi="Cambria" w:cs="Times New Roman"/>
                <w:sz w:val="24"/>
                <w:szCs w:val="24"/>
              </w:rPr>
              <w:t>3</w:t>
            </w:r>
          </w:p>
        </w:tc>
        <w:tc>
          <w:tcPr>
            <w:tcW w:w="1418" w:type="dxa"/>
          </w:tcPr>
          <w:p w:rsidR="00A65680" w:rsidRPr="00156FD8" w:rsidRDefault="00A65680" w:rsidP="00A734AF">
            <w:pPr>
              <w:spacing w:before="100" w:beforeAutospacing="1" w:after="100" w:afterAutospacing="1" w:line="240" w:lineRule="exact"/>
              <w:jc w:val="center"/>
              <w:rPr>
                <w:rFonts w:ascii="Cambria" w:hAnsi="Cambria" w:cs="Times New Roman"/>
                <w:sz w:val="24"/>
                <w:szCs w:val="24"/>
              </w:rPr>
            </w:pPr>
            <w:r w:rsidRPr="00156FD8">
              <w:rPr>
                <w:rFonts w:ascii="Cambria" w:hAnsi="Cambria" w:cs="Times New Roman"/>
                <w:sz w:val="24"/>
                <w:szCs w:val="24"/>
              </w:rPr>
              <w:t>2</w:t>
            </w:r>
          </w:p>
        </w:tc>
        <w:tc>
          <w:tcPr>
            <w:tcW w:w="1417" w:type="dxa"/>
          </w:tcPr>
          <w:p w:rsidR="00A65680" w:rsidRPr="00156FD8" w:rsidRDefault="00A65680" w:rsidP="00A734AF">
            <w:pPr>
              <w:spacing w:before="100" w:beforeAutospacing="1" w:after="100" w:afterAutospacing="1" w:line="240" w:lineRule="exact"/>
              <w:jc w:val="center"/>
              <w:rPr>
                <w:rFonts w:ascii="Cambria" w:hAnsi="Cambria" w:cs="Times New Roman"/>
                <w:sz w:val="24"/>
                <w:szCs w:val="24"/>
              </w:rPr>
            </w:pPr>
            <w:r w:rsidRPr="00156FD8">
              <w:rPr>
                <w:rFonts w:ascii="Cambria" w:hAnsi="Cambria" w:cs="Times New Roman"/>
                <w:sz w:val="24"/>
                <w:szCs w:val="24"/>
              </w:rPr>
              <w:t>1</w:t>
            </w:r>
          </w:p>
        </w:tc>
        <w:tc>
          <w:tcPr>
            <w:tcW w:w="1134" w:type="dxa"/>
          </w:tcPr>
          <w:p w:rsidR="00A65680" w:rsidRPr="00156FD8" w:rsidRDefault="00A65680" w:rsidP="00A734AF">
            <w:pPr>
              <w:spacing w:before="100" w:beforeAutospacing="1" w:after="100" w:afterAutospacing="1" w:line="240" w:lineRule="exact"/>
              <w:jc w:val="center"/>
              <w:rPr>
                <w:rFonts w:ascii="Cambria" w:hAnsi="Cambria" w:cs="Times New Roman"/>
                <w:sz w:val="24"/>
                <w:szCs w:val="24"/>
              </w:rPr>
            </w:pPr>
            <w:r w:rsidRPr="00156FD8">
              <w:rPr>
                <w:rFonts w:ascii="Cambria" w:hAnsi="Cambria" w:cs="Times New Roman"/>
                <w:sz w:val="24"/>
                <w:szCs w:val="24"/>
              </w:rPr>
              <w:t>0</w:t>
            </w:r>
          </w:p>
        </w:tc>
      </w:tr>
      <w:tr w:rsidR="00910D42" w:rsidRPr="00156FD8" w:rsidTr="000D3215">
        <w:trPr>
          <w:jc w:val="center"/>
        </w:trPr>
        <w:tc>
          <w:tcPr>
            <w:tcW w:w="1843" w:type="dxa"/>
          </w:tcPr>
          <w:p w:rsidR="00A65680" w:rsidRPr="00156FD8" w:rsidRDefault="00A65680" w:rsidP="000D3215">
            <w:pPr>
              <w:spacing w:before="100" w:beforeAutospacing="1" w:after="100" w:afterAutospacing="1" w:line="240" w:lineRule="exact"/>
              <w:jc w:val="both"/>
              <w:rPr>
                <w:rFonts w:ascii="Cambria" w:hAnsi="Cambria" w:cs="Times New Roman"/>
                <w:b/>
                <w:sz w:val="24"/>
                <w:szCs w:val="24"/>
              </w:rPr>
            </w:pPr>
            <w:r w:rsidRPr="00156FD8">
              <w:rPr>
                <w:rFonts w:ascii="Cambria" w:hAnsi="Cambria" w:cs="Times New Roman"/>
                <w:b/>
                <w:sz w:val="24"/>
                <w:szCs w:val="24"/>
              </w:rPr>
              <w:t>Yapılabilirlik</w:t>
            </w:r>
          </w:p>
        </w:tc>
        <w:tc>
          <w:tcPr>
            <w:tcW w:w="1552" w:type="dxa"/>
          </w:tcPr>
          <w:p w:rsidR="00A65680" w:rsidRPr="00156FD8" w:rsidRDefault="00A65680" w:rsidP="00A734AF">
            <w:pPr>
              <w:spacing w:before="100" w:beforeAutospacing="1" w:after="100" w:afterAutospacing="1" w:line="240" w:lineRule="exact"/>
              <w:jc w:val="center"/>
              <w:rPr>
                <w:rFonts w:ascii="Cambria" w:hAnsi="Cambria" w:cs="Times New Roman"/>
                <w:sz w:val="24"/>
                <w:szCs w:val="24"/>
              </w:rPr>
            </w:pPr>
            <w:r w:rsidRPr="00156FD8">
              <w:rPr>
                <w:rFonts w:ascii="Cambria" w:hAnsi="Cambria" w:cs="Times New Roman"/>
                <w:sz w:val="24"/>
                <w:szCs w:val="24"/>
              </w:rPr>
              <w:t>3</w:t>
            </w:r>
          </w:p>
        </w:tc>
        <w:tc>
          <w:tcPr>
            <w:tcW w:w="1418" w:type="dxa"/>
          </w:tcPr>
          <w:p w:rsidR="00A65680" w:rsidRPr="00156FD8" w:rsidRDefault="00A65680" w:rsidP="00A734AF">
            <w:pPr>
              <w:spacing w:before="100" w:beforeAutospacing="1" w:after="100" w:afterAutospacing="1" w:line="240" w:lineRule="exact"/>
              <w:jc w:val="center"/>
              <w:rPr>
                <w:rFonts w:ascii="Cambria" w:hAnsi="Cambria" w:cs="Times New Roman"/>
                <w:sz w:val="24"/>
                <w:szCs w:val="24"/>
              </w:rPr>
            </w:pPr>
            <w:r w:rsidRPr="00156FD8">
              <w:rPr>
                <w:rFonts w:ascii="Cambria" w:hAnsi="Cambria" w:cs="Times New Roman"/>
                <w:sz w:val="24"/>
                <w:szCs w:val="24"/>
              </w:rPr>
              <w:t>2</w:t>
            </w:r>
          </w:p>
        </w:tc>
        <w:tc>
          <w:tcPr>
            <w:tcW w:w="1417" w:type="dxa"/>
          </w:tcPr>
          <w:p w:rsidR="00A65680" w:rsidRPr="00156FD8" w:rsidRDefault="00A65680" w:rsidP="00A734AF">
            <w:pPr>
              <w:spacing w:before="100" w:beforeAutospacing="1" w:after="100" w:afterAutospacing="1" w:line="240" w:lineRule="exact"/>
              <w:jc w:val="center"/>
              <w:rPr>
                <w:rFonts w:ascii="Cambria" w:hAnsi="Cambria" w:cs="Times New Roman"/>
                <w:sz w:val="24"/>
                <w:szCs w:val="24"/>
              </w:rPr>
            </w:pPr>
            <w:r w:rsidRPr="00156FD8">
              <w:rPr>
                <w:rFonts w:ascii="Cambria" w:hAnsi="Cambria" w:cs="Times New Roman"/>
                <w:sz w:val="24"/>
                <w:szCs w:val="24"/>
              </w:rPr>
              <w:t>1</w:t>
            </w:r>
          </w:p>
        </w:tc>
        <w:tc>
          <w:tcPr>
            <w:tcW w:w="1134" w:type="dxa"/>
          </w:tcPr>
          <w:p w:rsidR="00A65680" w:rsidRPr="00156FD8" w:rsidRDefault="00A65680" w:rsidP="00A734AF">
            <w:pPr>
              <w:spacing w:before="100" w:beforeAutospacing="1" w:after="100" w:afterAutospacing="1" w:line="240" w:lineRule="exact"/>
              <w:jc w:val="center"/>
              <w:rPr>
                <w:rFonts w:ascii="Cambria" w:hAnsi="Cambria" w:cs="Times New Roman"/>
                <w:sz w:val="24"/>
                <w:szCs w:val="24"/>
              </w:rPr>
            </w:pPr>
            <w:r w:rsidRPr="00156FD8">
              <w:rPr>
                <w:rFonts w:ascii="Cambria" w:hAnsi="Cambria" w:cs="Times New Roman"/>
                <w:sz w:val="24"/>
                <w:szCs w:val="24"/>
              </w:rPr>
              <w:t>0</w:t>
            </w:r>
          </w:p>
        </w:tc>
      </w:tr>
      <w:tr w:rsidR="00A65680" w:rsidRPr="00156FD8" w:rsidTr="000D3215">
        <w:trPr>
          <w:jc w:val="center"/>
        </w:trPr>
        <w:tc>
          <w:tcPr>
            <w:tcW w:w="1843" w:type="dxa"/>
          </w:tcPr>
          <w:p w:rsidR="00A65680" w:rsidRPr="00156FD8" w:rsidRDefault="00A65680" w:rsidP="000D3215">
            <w:pPr>
              <w:spacing w:before="100" w:beforeAutospacing="1" w:after="100" w:afterAutospacing="1" w:line="240" w:lineRule="exact"/>
              <w:jc w:val="both"/>
              <w:rPr>
                <w:rFonts w:ascii="Cambria" w:hAnsi="Cambria" w:cs="Times New Roman"/>
                <w:b/>
                <w:sz w:val="24"/>
                <w:szCs w:val="24"/>
              </w:rPr>
            </w:pPr>
            <w:r w:rsidRPr="00156FD8">
              <w:rPr>
                <w:rFonts w:ascii="Cambria" w:hAnsi="Cambria" w:cs="Times New Roman"/>
                <w:b/>
                <w:sz w:val="24"/>
                <w:szCs w:val="24"/>
              </w:rPr>
              <w:t>Yaygın Etki</w:t>
            </w:r>
          </w:p>
        </w:tc>
        <w:tc>
          <w:tcPr>
            <w:tcW w:w="1552" w:type="dxa"/>
          </w:tcPr>
          <w:p w:rsidR="00A65680" w:rsidRPr="00156FD8" w:rsidRDefault="00A65680" w:rsidP="00A734AF">
            <w:pPr>
              <w:spacing w:before="100" w:beforeAutospacing="1" w:after="100" w:afterAutospacing="1" w:line="240" w:lineRule="exact"/>
              <w:jc w:val="center"/>
              <w:rPr>
                <w:rFonts w:ascii="Cambria" w:hAnsi="Cambria" w:cs="Times New Roman"/>
                <w:sz w:val="24"/>
                <w:szCs w:val="24"/>
              </w:rPr>
            </w:pPr>
            <w:r w:rsidRPr="00156FD8">
              <w:rPr>
                <w:rFonts w:ascii="Cambria" w:hAnsi="Cambria" w:cs="Times New Roman"/>
                <w:sz w:val="24"/>
                <w:szCs w:val="24"/>
              </w:rPr>
              <w:t>3</w:t>
            </w:r>
          </w:p>
        </w:tc>
        <w:tc>
          <w:tcPr>
            <w:tcW w:w="1418" w:type="dxa"/>
          </w:tcPr>
          <w:p w:rsidR="00A65680" w:rsidRPr="00156FD8" w:rsidRDefault="00A65680" w:rsidP="00A734AF">
            <w:pPr>
              <w:spacing w:before="100" w:beforeAutospacing="1" w:after="100" w:afterAutospacing="1" w:line="240" w:lineRule="exact"/>
              <w:jc w:val="center"/>
              <w:rPr>
                <w:rFonts w:ascii="Cambria" w:hAnsi="Cambria" w:cs="Times New Roman"/>
                <w:sz w:val="24"/>
                <w:szCs w:val="24"/>
              </w:rPr>
            </w:pPr>
            <w:r w:rsidRPr="00156FD8">
              <w:rPr>
                <w:rFonts w:ascii="Cambria" w:hAnsi="Cambria" w:cs="Times New Roman"/>
                <w:sz w:val="24"/>
                <w:szCs w:val="24"/>
              </w:rPr>
              <w:t>2</w:t>
            </w:r>
          </w:p>
        </w:tc>
        <w:tc>
          <w:tcPr>
            <w:tcW w:w="1417" w:type="dxa"/>
          </w:tcPr>
          <w:p w:rsidR="00A65680" w:rsidRPr="00156FD8" w:rsidRDefault="00A65680" w:rsidP="00A734AF">
            <w:pPr>
              <w:spacing w:before="100" w:beforeAutospacing="1" w:after="100" w:afterAutospacing="1" w:line="240" w:lineRule="exact"/>
              <w:jc w:val="center"/>
              <w:rPr>
                <w:rFonts w:ascii="Cambria" w:hAnsi="Cambria" w:cs="Times New Roman"/>
                <w:sz w:val="24"/>
                <w:szCs w:val="24"/>
              </w:rPr>
            </w:pPr>
            <w:r w:rsidRPr="00156FD8">
              <w:rPr>
                <w:rFonts w:ascii="Cambria" w:hAnsi="Cambria" w:cs="Times New Roman"/>
                <w:sz w:val="24"/>
                <w:szCs w:val="24"/>
              </w:rPr>
              <w:t>1</w:t>
            </w:r>
          </w:p>
        </w:tc>
        <w:tc>
          <w:tcPr>
            <w:tcW w:w="1134" w:type="dxa"/>
          </w:tcPr>
          <w:p w:rsidR="00A65680" w:rsidRPr="00156FD8" w:rsidRDefault="00A65680" w:rsidP="00A734AF">
            <w:pPr>
              <w:spacing w:before="100" w:beforeAutospacing="1" w:after="100" w:afterAutospacing="1" w:line="240" w:lineRule="exact"/>
              <w:jc w:val="center"/>
              <w:rPr>
                <w:rFonts w:ascii="Cambria" w:hAnsi="Cambria" w:cs="Times New Roman"/>
                <w:sz w:val="24"/>
                <w:szCs w:val="24"/>
              </w:rPr>
            </w:pPr>
            <w:r w:rsidRPr="00156FD8">
              <w:rPr>
                <w:rFonts w:ascii="Cambria" w:hAnsi="Cambria" w:cs="Times New Roman"/>
                <w:sz w:val="24"/>
                <w:szCs w:val="24"/>
              </w:rPr>
              <w:t>0</w:t>
            </w:r>
          </w:p>
        </w:tc>
      </w:tr>
    </w:tbl>
    <w:p w:rsidR="00AB7476" w:rsidRPr="00156FD8" w:rsidRDefault="00AB7476"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sz w:val="24"/>
          <w:szCs w:val="24"/>
        </w:rPr>
        <w:t>Hakemler önerilen proje bütçesinin ve süresinin</w:t>
      </w:r>
      <w:r w:rsidR="00365116" w:rsidRPr="00156FD8">
        <w:rPr>
          <w:rFonts w:ascii="Cambria" w:hAnsi="Cambria" w:cs="Times New Roman"/>
          <w:sz w:val="24"/>
          <w:szCs w:val="24"/>
        </w:rPr>
        <w:t xml:space="preserve"> uygunluğunu </w:t>
      </w:r>
      <w:r w:rsidR="00510CD5" w:rsidRPr="00156FD8">
        <w:rPr>
          <w:rFonts w:ascii="Cambria" w:hAnsi="Cambria" w:cs="Times New Roman"/>
          <w:sz w:val="24"/>
          <w:szCs w:val="24"/>
        </w:rPr>
        <w:t xml:space="preserve">da </w:t>
      </w:r>
      <w:r w:rsidR="00365116" w:rsidRPr="00156FD8">
        <w:rPr>
          <w:rFonts w:ascii="Cambria" w:hAnsi="Cambria" w:cs="Times New Roman"/>
          <w:sz w:val="24"/>
          <w:szCs w:val="24"/>
        </w:rPr>
        <w:t>değerlendirir</w:t>
      </w:r>
      <w:r w:rsidRPr="00156FD8">
        <w:rPr>
          <w:rFonts w:ascii="Cambria" w:hAnsi="Cambria" w:cs="Times New Roman"/>
          <w:sz w:val="24"/>
          <w:szCs w:val="24"/>
        </w:rPr>
        <w:t>.</w:t>
      </w:r>
      <w:r w:rsidR="00365116" w:rsidRPr="00156FD8">
        <w:rPr>
          <w:rFonts w:ascii="Cambria" w:hAnsi="Cambria" w:cs="Times New Roman"/>
          <w:sz w:val="24"/>
          <w:szCs w:val="24"/>
        </w:rPr>
        <w:t xml:space="preserve"> </w:t>
      </w:r>
      <w:r w:rsidRPr="00156FD8">
        <w:rPr>
          <w:rFonts w:ascii="Cambria" w:hAnsi="Cambria" w:cs="Times New Roman"/>
          <w:sz w:val="24"/>
          <w:szCs w:val="24"/>
        </w:rPr>
        <w:t xml:space="preserve">Alan komisyonu, gerekli gördüğü </w:t>
      </w:r>
      <w:r w:rsidR="00182831" w:rsidRPr="00156FD8">
        <w:rPr>
          <w:rFonts w:ascii="Cambria" w:hAnsi="Cambria" w:cs="Times New Roman"/>
          <w:sz w:val="24"/>
          <w:szCs w:val="24"/>
        </w:rPr>
        <w:t xml:space="preserve">durumlarda </w:t>
      </w:r>
      <w:r w:rsidRPr="00156FD8">
        <w:rPr>
          <w:rFonts w:ascii="Cambria" w:hAnsi="Cambria" w:cs="Times New Roman"/>
          <w:sz w:val="24"/>
          <w:szCs w:val="24"/>
        </w:rPr>
        <w:t>öneriyi değerlendirmeden önce öneri hakkında etik kurul görüşü talep edebilir. P</w:t>
      </w:r>
      <w:r w:rsidR="00365116" w:rsidRPr="00156FD8">
        <w:rPr>
          <w:rFonts w:ascii="Cambria" w:hAnsi="Cambria" w:cs="Times New Roman"/>
          <w:sz w:val="24"/>
          <w:szCs w:val="24"/>
        </w:rPr>
        <w:t>roje kapsamında çeşitli kurum/</w:t>
      </w:r>
      <w:r w:rsidRPr="00156FD8">
        <w:rPr>
          <w:rFonts w:ascii="Cambria" w:hAnsi="Cambria" w:cs="Times New Roman"/>
          <w:sz w:val="24"/>
          <w:szCs w:val="24"/>
        </w:rPr>
        <w:t xml:space="preserve">kuruluşlardan özel izin gerektiren çalışmaların bulunması </w:t>
      </w:r>
      <w:r w:rsidR="00182831" w:rsidRPr="00156FD8">
        <w:rPr>
          <w:rFonts w:ascii="Cambria" w:hAnsi="Cambria" w:cs="Times New Roman"/>
          <w:sz w:val="24"/>
          <w:szCs w:val="24"/>
        </w:rPr>
        <w:t>durum</w:t>
      </w:r>
      <w:r w:rsidR="00C40978" w:rsidRPr="00156FD8">
        <w:rPr>
          <w:rFonts w:ascii="Cambria" w:hAnsi="Cambria" w:cs="Times New Roman"/>
          <w:sz w:val="24"/>
          <w:szCs w:val="24"/>
        </w:rPr>
        <w:t>un</w:t>
      </w:r>
      <w:r w:rsidR="00182831" w:rsidRPr="00156FD8">
        <w:rPr>
          <w:rFonts w:ascii="Cambria" w:hAnsi="Cambria" w:cs="Times New Roman"/>
          <w:sz w:val="24"/>
          <w:szCs w:val="24"/>
        </w:rPr>
        <w:t xml:space="preserve">da, </w:t>
      </w:r>
      <w:r w:rsidRPr="00156FD8">
        <w:rPr>
          <w:rFonts w:ascii="Cambria" w:hAnsi="Cambria" w:cs="Times New Roman"/>
          <w:sz w:val="24"/>
          <w:szCs w:val="24"/>
        </w:rPr>
        <w:t xml:space="preserve">bu izinlerle ilgili sürecin başlatılması </w:t>
      </w:r>
      <w:r w:rsidR="00A65680" w:rsidRPr="00156FD8">
        <w:rPr>
          <w:rFonts w:ascii="Cambria" w:hAnsi="Cambria" w:cs="Times New Roman"/>
          <w:sz w:val="24"/>
          <w:szCs w:val="24"/>
        </w:rPr>
        <w:t xml:space="preserve">proje </w:t>
      </w:r>
      <w:r w:rsidRPr="00156FD8">
        <w:rPr>
          <w:rFonts w:ascii="Cambria" w:hAnsi="Cambria" w:cs="Times New Roman"/>
          <w:sz w:val="24"/>
          <w:szCs w:val="24"/>
        </w:rPr>
        <w:t>yönetici</w:t>
      </w:r>
      <w:r w:rsidR="00A65680" w:rsidRPr="00156FD8">
        <w:rPr>
          <w:rFonts w:ascii="Cambria" w:hAnsi="Cambria" w:cs="Times New Roman"/>
          <w:sz w:val="24"/>
          <w:szCs w:val="24"/>
        </w:rPr>
        <w:t>si</w:t>
      </w:r>
      <w:r w:rsidRPr="00156FD8">
        <w:rPr>
          <w:rFonts w:ascii="Cambria" w:hAnsi="Cambria" w:cs="Times New Roman"/>
          <w:sz w:val="24"/>
          <w:szCs w:val="24"/>
        </w:rPr>
        <w:t>nin sorumluluğundadır.</w:t>
      </w:r>
    </w:p>
    <w:p w:rsidR="00AB7476" w:rsidRPr="00156FD8" w:rsidRDefault="00365116"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sz w:val="24"/>
          <w:szCs w:val="24"/>
        </w:rPr>
        <w:t>Altyapı projeleri ve sektör</w:t>
      </w:r>
      <w:r w:rsidR="00AB7476" w:rsidRPr="00156FD8">
        <w:rPr>
          <w:rFonts w:ascii="Cambria" w:hAnsi="Cambria" w:cs="Times New Roman"/>
          <w:sz w:val="24"/>
          <w:szCs w:val="24"/>
        </w:rPr>
        <w:t xml:space="preserve"> d</w:t>
      </w:r>
      <w:r w:rsidRPr="00156FD8">
        <w:rPr>
          <w:rFonts w:ascii="Cambria" w:hAnsi="Cambria" w:cs="Times New Roman"/>
          <w:sz w:val="24"/>
          <w:szCs w:val="24"/>
        </w:rPr>
        <w:t>estekli projeler d</w:t>
      </w:r>
      <w:r w:rsidR="00AB7476" w:rsidRPr="00156FD8">
        <w:rPr>
          <w:rFonts w:ascii="Cambria" w:hAnsi="Cambria" w:cs="Times New Roman"/>
          <w:sz w:val="24"/>
          <w:szCs w:val="24"/>
        </w:rPr>
        <w:t>oğrudan Komisyon tarafından değerlendirilir.</w:t>
      </w:r>
    </w:p>
    <w:p w:rsidR="007F3553" w:rsidRPr="00156FD8" w:rsidRDefault="007B239E" w:rsidP="00642F36">
      <w:pPr>
        <w:spacing w:before="100" w:beforeAutospacing="1" w:after="100" w:afterAutospacing="1" w:line="240" w:lineRule="exact"/>
        <w:ind w:firstLine="567"/>
        <w:rPr>
          <w:rFonts w:ascii="Cambria" w:hAnsi="Cambria" w:cs="Times New Roman"/>
          <w:b/>
          <w:sz w:val="24"/>
          <w:szCs w:val="24"/>
        </w:rPr>
      </w:pPr>
      <w:r w:rsidRPr="00156FD8">
        <w:rPr>
          <w:rFonts w:ascii="Cambria" w:hAnsi="Cambria" w:cs="Times New Roman"/>
          <w:b/>
          <w:sz w:val="24"/>
          <w:szCs w:val="24"/>
        </w:rPr>
        <w:t>Karar süreci</w:t>
      </w:r>
    </w:p>
    <w:p w:rsidR="00AB7476" w:rsidRPr="00156FD8" w:rsidRDefault="006B7F2C"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 xml:space="preserve">MADDE </w:t>
      </w:r>
      <w:r w:rsidR="007F3553" w:rsidRPr="00156FD8">
        <w:rPr>
          <w:rFonts w:ascii="Cambria" w:hAnsi="Cambria" w:cs="Times New Roman"/>
          <w:b/>
          <w:sz w:val="24"/>
          <w:szCs w:val="24"/>
        </w:rPr>
        <w:t>8</w:t>
      </w:r>
      <w:r w:rsidR="0017683D" w:rsidRPr="00156FD8">
        <w:rPr>
          <w:rFonts w:ascii="Cambria" w:hAnsi="Cambria" w:cs="Times New Roman"/>
          <w:b/>
          <w:sz w:val="24"/>
          <w:szCs w:val="24"/>
        </w:rPr>
        <w:t xml:space="preserve"> – </w:t>
      </w:r>
      <w:r w:rsidR="007B239E" w:rsidRPr="00156FD8">
        <w:rPr>
          <w:rFonts w:ascii="Cambria" w:hAnsi="Cambria" w:cs="Times New Roman"/>
          <w:sz w:val="24"/>
          <w:szCs w:val="24"/>
        </w:rPr>
        <w:t>Komisyon;</w:t>
      </w:r>
      <w:r w:rsidR="00AB7476" w:rsidRPr="00156FD8">
        <w:rPr>
          <w:rFonts w:ascii="Cambria" w:hAnsi="Cambria" w:cs="Times New Roman"/>
          <w:sz w:val="24"/>
          <w:szCs w:val="24"/>
        </w:rPr>
        <w:t xml:space="preserve"> uzman hakeml</w:t>
      </w:r>
      <w:r w:rsidR="007B239E" w:rsidRPr="00156FD8">
        <w:rPr>
          <w:rFonts w:ascii="Cambria" w:hAnsi="Cambria" w:cs="Times New Roman"/>
          <w:sz w:val="24"/>
          <w:szCs w:val="24"/>
        </w:rPr>
        <w:t>erden gelen ve alan komisyonu tarafından</w:t>
      </w:r>
      <w:r w:rsidR="00AB7476" w:rsidRPr="00156FD8">
        <w:rPr>
          <w:rFonts w:ascii="Cambria" w:hAnsi="Cambria" w:cs="Times New Roman"/>
          <w:sz w:val="24"/>
          <w:szCs w:val="24"/>
        </w:rPr>
        <w:t xml:space="preserve"> hazırlanan raporları dikkate alarak, </w:t>
      </w:r>
      <w:r w:rsidR="007B239E" w:rsidRPr="00156FD8">
        <w:rPr>
          <w:rFonts w:ascii="Cambria" w:hAnsi="Cambria" w:cs="Times New Roman"/>
          <w:sz w:val="24"/>
          <w:szCs w:val="24"/>
        </w:rPr>
        <w:t xml:space="preserve">proje </w:t>
      </w:r>
      <w:r w:rsidR="00AB7476" w:rsidRPr="00156FD8">
        <w:rPr>
          <w:rFonts w:ascii="Cambria" w:hAnsi="Cambria" w:cs="Times New Roman"/>
          <w:sz w:val="24"/>
          <w:szCs w:val="24"/>
        </w:rPr>
        <w:t>öneri</w:t>
      </w:r>
      <w:r w:rsidR="007B239E" w:rsidRPr="00156FD8">
        <w:rPr>
          <w:rFonts w:ascii="Cambria" w:hAnsi="Cambria" w:cs="Times New Roman"/>
          <w:sz w:val="24"/>
          <w:szCs w:val="24"/>
        </w:rPr>
        <w:t>si</w:t>
      </w:r>
      <w:r w:rsidR="00AB7476" w:rsidRPr="00156FD8">
        <w:rPr>
          <w:rFonts w:ascii="Cambria" w:hAnsi="Cambria" w:cs="Times New Roman"/>
          <w:sz w:val="24"/>
          <w:szCs w:val="24"/>
        </w:rPr>
        <w:t>nin desteklenip dest</w:t>
      </w:r>
      <w:r w:rsidR="00AA6E96" w:rsidRPr="00156FD8">
        <w:rPr>
          <w:rFonts w:ascii="Cambria" w:hAnsi="Cambria" w:cs="Times New Roman"/>
          <w:sz w:val="24"/>
          <w:szCs w:val="24"/>
        </w:rPr>
        <w:t>eklenmeyeceğine, desteklenecek</w:t>
      </w:r>
      <w:r w:rsidR="00AB7476" w:rsidRPr="00156FD8">
        <w:rPr>
          <w:rFonts w:ascii="Cambria" w:hAnsi="Cambria" w:cs="Times New Roman"/>
          <w:sz w:val="24"/>
          <w:szCs w:val="24"/>
        </w:rPr>
        <w:t>se ne ölçüde destekleneceğine karar verir. Desteklenmesi uygun bul</w:t>
      </w:r>
      <w:r w:rsidR="007B239E" w:rsidRPr="00156FD8">
        <w:rPr>
          <w:rFonts w:ascii="Cambria" w:hAnsi="Cambria" w:cs="Times New Roman"/>
          <w:sz w:val="24"/>
          <w:szCs w:val="24"/>
        </w:rPr>
        <w:t>unan projeler Rektörün onayıyla</w:t>
      </w:r>
      <w:r w:rsidR="00AB7476" w:rsidRPr="00156FD8">
        <w:rPr>
          <w:rFonts w:ascii="Cambria" w:hAnsi="Cambria" w:cs="Times New Roman"/>
          <w:sz w:val="24"/>
          <w:szCs w:val="24"/>
        </w:rPr>
        <w:t xml:space="preserve"> kesinleşir. Proje önerisi hakkında son karar proje yöneticisine ve ilgili birime bildirilir. Proje yö</w:t>
      </w:r>
      <w:r w:rsidR="00A65680" w:rsidRPr="00156FD8">
        <w:rPr>
          <w:rFonts w:ascii="Cambria" w:hAnsi="Cambria" w:cs="Times New Roman"/>
          <w:sz w:val="24"/>
          <w:szCs w:val="24"/>
        </w:rPr>
        <w:t>neticisi</w:t>
      </w:r>
      <w:r w:rsidR="007B239E" w:rsidRPr="00156FD8">
        <w:rPr>
          <w:rFonts w:ascii="Cambria" w:hAnsi="Cambria" w:cs="Times New Roman"/>
          <w:sz w:val="24"/>
          <w:szCs w:val="24"/>
        </w:rPr>
        <w:t>yle</w:t>
      </w:r>
      <w:r w:rsidR="00A65680" w:rsidRPr="00156FD8">
        <w:rPr>
          <w:rFonts w:ascii="Cambria" w:hAnsi="Cambria" w:cs="Times New Roman"/>
          <w:sz w:val="24"/>
          <w:szCs w:val="24"/>
        </w:rPr>
        <w:t xml:space="preserve"> Komisyon</w:t>
      </w:r>
      <w:r w:rsidR="00AB7476" w:rsidRPr="00156FD8">
        <w:rPr>
          <w:rFonts w:ascii="Cambria" w:hAnsi="Cambria" w:cs="Times New Roman"/>
          <w:sz w:val="24"/>
          <w:szCs w:val="24"/>
        </w:rPr>
        <w:t xml:space="preserve"> arasında bir sözleşme imzalanır. Sözleşme tarihi, projenin başlangıç tarihidir. Desteklenmesi uygun bulunmayan proje önerileri hakkındaki gerekçeli karar proje yöneticisine bildirilir. Bildirimi takiben proje yöneticisi, kendisine bildirilen görüş ve öneriler doğrultusunda proje önerisini yeniden düzenleme hakkına sahiptir. Proje yöneticisi kendisine bildirilen görüş ve öneriler doğrultusunda yeniden düzenlenmiş proje ön</w:t>
      </w:r>
      <w:r w:rsidR="007B239E" w:rsidRPr="00156FD8">
        <w:rPr>
          <w:rFonts w:ascii="Cambria" w:hAnsi="Cambria" w:cs="Times New Roman"/>
          <w:sz w:val="24"/>
          <w:szCs w:val="24"/>
        </w:rPr>
        <w:t xml:space="preserve">erisini, </w:t>
      </w:r>
      <w:r w:rsidR="00444640" w:rsidRPr="00156FD8">
        <w:rPr>
          <w:rFonts w:ascii="Cambria" w:hAnsi="Cambria" w:cs="Times New Roman"/>
          <w:sz w:val="24"/>
          <w:szCs w:val="24"/>
        </w:rPr>
        <w:t xml:space="preserve">en geç </w:t>
      </w:r>
      <w:r w:rsidR="007B239E" w:rsidRPr="00156FD8">
        <w:rPr>
          <w:rFonts w:ascii="Cambria" w:hAnsi="Cambria" w:cs="Times New Roman"/>
          <w:sz w:val="24"/>
          <w:szCs w:val="24"/>
        </w:rPr>
        <w:t>6 ay içinde K</w:t>
      </w:r>
      <w:r w:rsidR="00AB7476" w:rsidRPr="00156FD8">
        <w:rPr>
          <w:rFonts w:ascii="Cambria" w:hAnsi="Cambria" w:cs="Times New Roman"/>
          <w:sz w:val="24"/>
          <w:szCs w:val="24"/>
        </w:rPr>
        <w:t>omisyona tekrar sunabilir. Bu durumda</w:t>
      </w:r>
      <w:r w:rsidR="007B239E" w:rsidRPr="00156FD8">
        <w:rPr>
          <w:rFonts w:ascii="Cambria" w:hAnsi="Cambria" w:cs="Times New Roman"/>
          <w:sz w:val="24"/>
          <w:szCs w:val="24"/>
        </w:rPr>
        <w:t xml:space="preserve"> proje önerisi alan k</w:t>
      </w:r>
      <w:r w:rsidR="00AB7476" w:rsidRPr="00156FD8">
        <w:rPr>
          <w:rFonts w:ascii="Cambria" w:hAnsi="Cambria" w:cs="Times New Roman"/>
          <w:sz w:val="24"/>
          <w:szCs w:val="24"/>
        </w:rPr>
        <w:t xml:space="preserve">omisyonu tarafından tekrar değerlendirilir. Bu değerlendirme sürecinde gerekirse hakemlerden tekrar görüş istenebilir. Desteklenmesi uygun bulunmayan proje önerileri en fazla </w:t>
      </w:r>
      <w:r w:rsidR="00AA6E96" w:rsidRPr="00156FD8">
        <w:rPr>
          <w:rFonts w:ascii="Cambria" w:hAnsi="Cambria" w:cs="Times New Roman"/>
          <w:sz w:val="24"/>
          <w:szCs w:val="24"/>
        </w:rPr>
        <w:t xml:space="preserve">2 </w:t>
      </w:r>
      <w:r w:rsidR="00AB7476" w:rsidRPr="00156FD8">
        <w:rPr>
          <w:rFonts w:ascii="Cambria" w:hAnsi="Cambria" w:cs="Times New Roman"/>
          <w:sz w:val="24"/>
          <w:szCs w:val="24"/>
        </w:rPr>
        <w:t>kez</w:t>
      </w:r>
      <w:r w:rsidR="00444640" w:rsidRPr="00156FD8">
        <w:rPr>
          <w:rFonts w:ascii="Cambria" w:hAnsi="Cambria" w:cs="Times New Roman"/>
          <w:sz w:val="24"/>
          <w:szCs w:val="24"/>
        </w:rPr>
        <w:t xml:space="preserve"> yeniden</w:t>
      </w:r>
      <w:r w:rsidR="00AB7476" w:rsidRPr="00156FD8">
        <w:rPr>
          <w:rFonts w:ascii="Cambria" w:hAnsi="Cambria" w:cs="Times New Roman"/>
          <w:sz w:val="24"/>
          <w:szCs w:val="24"/>
        </w:rPr>
        <w:t xml:space="preserve"> düzenlenebilir.</w:t>
      </w:r>
    </w:p>
    <w:p w:rsidR="007F3553" w:rsidRPr="00156FD8" w:rsidRDefault="007F3553" w:rsidP="00A734AF">
      <w:pPr>
        <w:spacing w:before="100" w:beforeAutospacing="1" w:after="100" w:afterAutospacing="1" w:line="240" w:lineRule="exact"/>
        <w:jc w:val="center"/>
        <w:rPr>
          <w:rFonts w:ascii="Cambria" w:hAnsi="Cambria" w:cs="Times New Roman"/>
          <w:b/>
          <w:sz w:val="24"/>
          <w:szCs w:val="24"/>
        </w:rPr>
      </w:pPr>
      <w:r w:rsidRPr="00156FD8">
        <w:rPr>
          <w:rFonts w:ascii="Cambria" w:hAnsi="Cambria" w:cs="Times New Roman"/>
          <w:b/>
          <w:sz w:val="24"/>
          <w:szCs w:val="24"/>
        </w:rPr>
        <w:t>ÜÇÜNCÜ BÖLÜM</w:t>
      </w:r>
    </w:p>
    <w:p w:rsidR="00444640" w:rsidRPr="00156FD8" w:rsidRDefault="00AA6E96" w:rsidP="00B8362B">
      <w:pPr>
        <w:spacing w:before="100" w:beforeAutospacing="1" w:after="100" w:afterAutospacing="1" w:line="240" w:lineRule="exact"/>
        <w:jc w:val="center"/>
        <w:rPr>
          <w:rFonts w:ascii="Cambria" w:hAnsi="Cambria" w:cs="Times New Roman"/>
          <w:b/>
          <w:sz w:val="24"/>
          <w:szCs w:val="24"/>
        </w:rPr>
      </w:pPr>
      <w:r w:rsidRPr="00156FD8">
        <w:rPr>
          <w:rFonts w:ascii="Cambria" w:hAnsi="Cambria" w:cs="Times New Roman"/>
          <w:b/>
          <w:sz w:val="24"/>
          <w:szCs w:val="24"/>
        </w:rPr>
        <w:t>Projenin Uygulanması ve</w:t>
      </w:r>
      <w:r w:rsidR="007F3553" w:rsidRPr="00156FD8">
        <w:rPr>
          <w:rFonts w:ascii="Cambria" w:hAnsi="Cambria" w:cs="Times New Roman"/>
          <w:b/>
          <w:sz w:val="24"/>
          <w:szCs w:val="24"/>
        </w:rPr>
        <w:t xml:space="preserve"> Proje</w:t>
      </w:r>
      <w:r w:rsidRPr="00156FD8">
        <w:rPr>
          <w:rFonts w:ascii="Cambria" w:hAnsi="Cambria" w:cs="Times New Roman"/>
          <w:b/>
          <w:sz w:val="24"/>
          <w:szCs w:val="24"/>
        </w:rPr>
        <w:t>nin</w:t>
      </w:r>
      <w:r w:rsidR="007F3553" w:rsidRPr="00156FD8">
        <w:rPr>
          <w:rFonts w:ascii="Cambria" w:hAnsi="Cambria" w:cs="Times New Roman"/>
          <w:b/>
          <w:sz w:val="24"/>
          <w:szCs w:val="24"/>
        </w:rPr>
        <w:t xml:space="preserve"> İptali </w:t>
      </w:r>
    </w:p>
    <w:p w:rsidR="00AB7476" w:rsidRPr="00156FD8" w:rsidRDefault="00AB7476" w:rsidP="00B8362B">
      <w:pPr>
        <w:spacing w:before="100" w:beforeAutospacing="1" w:after="100" w:afterAutospacing="1" w:line="240" w:lineRule="exact"/>
        <w:ind w:firstLine="567"/>
        <w:rPr>
          <w:rFonts w:ascii="Cambria" w:hAnsi="Cambria" w:cs="Times New Roman"/>
          <w:b/>
          <w:sz w:val="24"/>
          <w:szCs w:val="24"/>
        </w:rPr>
      </w:pPr>
      <w:r w:rsidRPr="00156FD8">
        <w:rPr>
          <w:rFonts w:ascii="Cambria" w:hAnsi="Cambria" w:cs="Times New Roman"/>
          <w:b/>
          <w:sz w:val="24"/>
          <w:szCs w:val="24"/>
        </w:rPr>
        <w:t xml:space="preserve">Projenin </w:t>
      </w:r>
      <w:r w:rsidR="00B30A89" w:rsidRPr="00156FD8">
        <w:rPr>
          <w:rFonts w:ascii="Cambria" w:hAnsi="Cambria" w:cs="Times New Roman"/>
          <w:b/>
          <w:sz w:val="24"/>
          <w:szCs w:val="24"/>
        </w:rPr>
        <w:t>u</w:t>
      </w:r>
      <w:r w:rsidRPr="00156FD8">
        <w:rPr>
          <w:rFonts w:ascii="Cambria" w:hAnsi="Cambria" w:cs="Times New Roman"/>
          <w:b/>
          <w:sz w:val="24"/>
          <w:szCs w:val="24"/>
        </w:rPr>
        <w:t>ygulanması</w:t>
      </w:r>
    </w:p>
    <w:p w:rsidR="003934F2" w:rsidRPr="00156FD8" w:rsidRDefault="006B7F2C"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 xml:space="preserve">MADDE </w:t>
      </w:r>
      <w:r w:rsidR="006A14D4" w:rsidRPr="00156FD8">
        <w:rPr>
          <w:rFonts w:ascii="Cambria" w:hAnsi="Cambria" w:cs="Times New Roman"/>
          <w:b/>
          <w:sz w:val="24"/>
          <w:szCs w:val="24"/>
        </w:rPr>
        <w:t>9</w:t>
      </w:r>
      <w:r w:rsidR="005D3FA3" w:rsidRPr="00156FD8">
        <w:rPr>
          <w:rFonts w:ascii="Cambria" w:hAnsi="Cambria" w:cs="Times New Roman"/>
          <w:b/>
          <w:sz w:val="24"/>
          <w:szCs w:val="24"/>
        </w:rPr>
        <w:t xml:space="preserve"> </w:t>
      </w:r>
      <w:r w:rsidR="0017683D" w:rsidRPr="00156FD8">
        <w:rPr>
          <w:rFonts w:ascii="Cambria" w:hAnsi="Cambria" w:cs="Times New Roman"/>
          <w:b/>
          <w:sz w:val="24"/>
          <w:szCs w:val="24"/>
        </w:rPr>
        <w:t xml:space="preserve">– </w:t>
      </w:r>
      <w:r w:rsidR="00AB7476" w:rsidRPr="00156FD8">
        <w:rPr>
          <w:rFonts w:ascii="Cambria" w:hAnsi="Cambria" w:cs="Times New Roman"/>
          <w:sz w:val="24"/>
          <w:szCs w:val="24"/>
        </w:rPr>
        <w:t xml:space="preserve">Proje yöneticisi, geçmiş dönemdeki çalışmalarla ilgili bilgilerin yer aldığı, </w:t>
      </w:r>
      <w:r w:rsidR="00410824" w:rsidRPr="00156FD8">
        <w:rPr>
          <w:rFonts w:ascii="Cambria" w:hAnsi="Cambria" w:cs="Times New Roman"/>
          <w:sz w:val="24"/>
          <w:szCs w:val="24"/>
        </w:rPr>
        <w:t>“</w:t>
      </w:r>
      <w:r w:rsidR="00AB7476" w:rsidRPr="00156FD8">
        <w:rPr>
          <w:rFonts w:ascii="Cambria" w:hAnsi="Cambria" w:cs="Times New Roman"/>
          <w:sz w:val="24"/>
          <w:szCs w:val="24"/>
        </w:rPr>
        <w:t>Proje Gelişme Raporu Yazım İlkeleri</w:t>
      </w:r>
      <w:r w:rsidR="00410824" w:rsidRPr="00156FD8">
        <w:rPr>
          <w:rFonts w:ascii="Cambria" w:hAnsi="Cambria" w:cs="Times New Roman"/>
          <w:sz w:val="24"/>
          <w:szCs w:val="24"/>
        </w:rPr>
        <w:t>”</w:t>
      </w:r>
      <w:r w:rsidR="00AB7476" w:rsidRPr="00156FD8">
        <w:rPr>
          <w:rFonts w:ascii="Cambria" w:hAnsi="Cambria" w:cs="Times New Roman"/>
          <w:sz w:val="24"/>
          <w:szCs w:val="24"/>
        </w:rPr>
        <w:t xml:space="preserve">ne uygun hazırlanmış gelişme raporunu, </w:t>
      </w:r>
      <w:r w:rsidR="00C54C53" w:rsidRPr="00156FD8">
        <w:rPr>
          <w:rFonts w:ascii="Cambria" w:hAnsi="Cambria" w:cs="Times New Roman"/>
          <w:sz w:val="24"/>
          <w:szCs w:val="24"/>
        </w:rPr>
        <w:t>6</w:t>
      </w:r>
      <w:r w:rsidR="00AB7476" w:rsidRPr="00156FD8">
        <w:rPr>
          <w:rFonts w:ascii="Cambria" w:hAnsi="Cambria" w:cs="Times New Roman"/>
          <w:sz w:val="24"/>
          <w:szCs w:val="24"/>
        </w:rPr>
        <w:t xml:space="preserve"> ayda bir olmak üzere sözleşmede belirtilen tarihlerde </w:t>
      </w:r>
      <w:r w:rsidR="00410824" w:rsidRPr="00156FD8">
        <w:rPr>
          <w:rFonts w:ascii="Cambria" w:hAnsi="Cambria" w:cs="Times New Roman"/>
          <w:sz w:val="24"/>
          <w:szCs w:val="24"/>
        </w:rPr>
        <w:t xml:space="preserve">elektronik ortamda </w:t>
      </w:r>
      <w:r w:rsidR="00AB7476" w:rsidRPr="00156FD8">
        <w:rPr>
          <w:rFonts w:ascii="Cambria" w:hAnsi="Cambria" w:cs="Times New Roman"/>
          <w:sz w:val="24"/>
          <w:szCs w:val="24"/>
        </w:rPr>
        <w:t>Komisyona sunar. Gelişme raporu</w:t>
      </w:r>
      <w:r w:rsidR="00410824" w:rsidRPr="00156FD8">
        <w:rPr>
          <w:rFonts w:ascii="Cambria" w:hAnsi="Cambria" w:cs="Times New Roman"/>
          <w:sz w:val="24"/>
          <w:szCs w:val="24"/>
        </w:rPr>
        <w:t>,</w:t>
      </w:r>
      <w:r w:rsidR="00AB7476" w:rsidRPr="00156FD8">
        <w:rPr>
          <w:rFonts w:ascii="Cambria" w:hAnsi="Cambria" w:cs="Times New Roman"/>
          <w:sz w:val="24"/>
          <w:szCs w:val="24"/>
        </w:rPr>
        <w:t xml:space="preserve"> ilgili alan komisyonu veya alan </w:t>
      </w:r>
      <w:r w:rsidR="00C54C53" w:rsidRPr="00156FD8">
        <w:rPr>
          <w:rFonts w:ascii="Cambria" w:hAnsi="Cambria" w:cs="Times New Roman"/>
          <w:sz w:val="24"/>
          <w:szCs w:val="24"/>
        </w:rPr>
        <w:t>komisyonu tarafından</w:t>
      </w:r>
      <w:r w:rsidR="00AB7476" w:rsidRPr="00156FD8">
        <w:rPr>
          <w:rFonts w:ascii="Cambria" w:hAnsi="Cambria" w:cs="Times New Roman"/>
          <w:sz w:val="24"/>
          <w:szCs w:val="24"/>
        </w:rPr>
        <w:t xml:space="preserve"> konunun u</w:t>
      </w:r>
      <w:r w:rsidR="00410824" w:rsidRPr="00156FD8">
        <w:rPr>
          <w:rFonts w:ascii="Cambria" w:hAnsi="Cambria" w:cs="Times New Roman"/>
          <w:sz w:val="24"/>
          <w:szCs w:val="24"/>
        </w:rPr>
        <w:t>zmanları arasından belirlenen p</w:t>
      </w:r>
      <w:r w:rsidR="00AB7476" w:rsidRPr="00156FD8">
        <w:rPr>
          <w:rFonts w:ascii="Cambria" w:hAnsi="Cambria" w:cs="Times New Roman"/>
          <w:sz w:val="24"/>
          <w:szCs w:val="24"/>
        </w:rPr>
        <w:t>roje</w:t>
      </w:r>
      <w:r w:rsidR="00410824" w:rsidRPr="00156FD8">
        <w:rPr>
          <w:rFonts w:ascii="Cambria" w:hAnsi="Cambria" w:cs="Times New Roman"/>
          <w:sz w:val="24"/>
          <w:szCs w:val="24"/>
        </w:rPr>
        <w:t xml:space="preserve"> izleyicisi</w:t>
      </w:r>
      <w:r w:rsidR="00AB7476" w:rsidRPr="00156FD8">
        <w:rPr>
          <w:rFonts w:ascii="Cambria" w:hAnsi="Cambria" w:cs="Times New Roman"/>
          <w:sz w:val="24"/>
          <w:szCs w:val="24"/>
        </w:rPr>
        <w:t xml:space="preserve"> tarafından incelenir. Alan komisyonu</w:t>
      </w:r>
      <w:r w:rsidR="00410824" w:rsidRPr="00156FD8">
        <w:rPr>
          <w:rFonts w:ascii="Cambria" w:hAnsi="Cambria" w:cs="Times New Roman"/>
          <w:sz w:val="24"/>
          <w:szCs w:val="24"/>
        </w:rPr>
        <w:t>,</w:t>
      </w:r>
      <w:r w:rsidR="00AB7476" w:rsidRPr="00156FD8">
        <w:rPr>
          <w:rFonts w:ascii="Cambria" w:hAnsi="Cambria" w:cs="Times New Roman"/>
          <w:sz w:val="24"/>
          <w:szCs w:val="24"/>
        </w:rPr>
        <w:t xml:space="preserve"> kendi değerlendirmesine v</w:t>
      </w:r>
      <w:r w:rsidR="00410824" w:rsidRPr="00156FD8">
        <w:rPr>
          <w:rFonts w:ascii="Cambria" w:hAnsi="Cambria" w:cs="Times New Roman"/>
          <w:sz w:val="24"/>
          <w:szCs w:val="24"/>
        </w:rPr>
        <w:t>eya izleyici raporuna dayanarak</w:t>
      </w:r>
      <w:r w:rsidR="00AB7476" w:rsidRPr="00156FD8">
        <w:rPr>
          <w:rFonts w:ascii="Cambria" w:hAnsi="Cambria" w:cs="Times New Roman"/>
          <w:sz w:val="24"/>
          <w:szCs w:val="24"/>
        </w:rPr>
        <w:t xml:space="preserve"> </w:t>
      </w:r>
      <w:r w:rsidR="00182831" w:rsidRPr="00156FD8">
        <w:rPr>
          <w:rFonts w:ascii="Cambria" w:hAnsi="Cambria" w:cs="Times New Roman"/>
          <w:sz w:val="24"/>
          <w:szCs w:val="24"/>
        </w:rPr>
        <w:t xml:space="preserve">oluşturduğu </w:t>
      </w:r>
      <w:r w:rsidR="00AB7476" w:rsidRPr="00156FD8">
        <w:rPr>
          <w:rFonts w:ascii="Cambria" w:hAnsi="Cambria" w:cs="Times New Roman"/>
          <w:sz w:val="24"/>
          <w:szCs w:val="24"/>
        </w:rPr>
        <w:t xml:space="preserve">gelişme raporuyla ilgili önerisini Komisyona bildirir. Doktora tez projeleri için </w:t>
      </w:r>
      <w:r w:rsidR="003934F2" w:rsidRPr="00156FD8">
        <w:rPr>
          <w:rFonts w:ascii="Cambria" w:hAnsi="Cambria" w:cs="Times New Roman"/>
          <w:sz w:val="24"/>
          <w:szCs w:val="24"/>
        </w:rPr>
        <w:t xml:space="preserve">doktora tez izleme komitesi raporu, yukarıda değinilen yazım ilkelerine uygun biçimde düzenlenerek proje </w:t>
      </w:r>
      <w:r w:rsidR="00AB7476" w:rsidRPr="00156FD8">
        <w:rPr>
          <w:rFonts w:ascii="Cambria" w:hAnsi="Cambria" w:cs="Times New Roman"/>
          <w:sz w:val="24"/>
          <w:szCs w:val="24"/>
        </w:rPr>
        <w:t>gelişme raporu olarak</w:t>
      </w:r>
      <w:r w:rsidR="003934F2" w:rsidRPr="00156FD8">
        <w:rPr>
          <w:rFonts w:ascii="Cambria" w:hAnsi="Cambria" w:cs="Times New Roman"/>
          <w:sz w:val="24"/>
          <w:szCs w:val="24"/>
        </w:rPr>
        <w:t xml:space="preserve"> sunulur</w:t>
      </w:r>
      <w:r w:rsidR="00AB7476" w:rsidRPr="00156FD8">
        <w:rPr>
          <w:rFonts w:ascii="Cambria" w:hAnsi="Cambria" w:cs="Times New Roman"/>
          <w:sz w:val="24"/>
          <w:szCs w:val="24"/>
        </w:rPr>
        <w:t>.</w:t>
      </w:r>
      <w:r w:rsidR="003934F2" w:rsidRPr="00156FD8">
        <w:rPr>
          <w:rFonts w:ascii="Cambria" w:hAnsi="Cambria" w:cs="Times New Roman"/>
          <w:sz w:val="24"/>
          <w:szCs w:val="24"/>
        </w:rPr>
        <w:t xml:space="preserve"> </w:t>
      </w:r>
    </w:p>
    <w:p w:rsidR="0053417D" w:rsidRPr="00156FD8" w:rsidRDefault="003934F2"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sz w:val="24"/>
          <w:szCs w:val="24"/>
        </w:rPr>
        <w:t>Sürdürülmesi uygun bulunmayan projelerin kararını Komisyon verir.</w:t>
      </w:r>
    </w:p>
    <w:p w:rsidR="00C54C53" w:rsidRPr="00156FD8" w:rsidRDefault="00C54C53" w:rsidP="00642F36">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Etik sorumluluğu</w:t>
      </w:r>
    </w:p>
    <w:p w:rsidR="007F3553" w:rsidRPr="00156FD8" w:rsidRDefault="006B7F2C"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 xml:space="preserve">MADDE </w:t>
      </w:r>
      <w:r w:rsidR="006A14D4" w:rsidRPr="00156FD8">
        <w:rPr>
          <w:rFonts w:ascii="Cambria" w:hAnsi="Cambria" w:cs="Times New Roman"/>
          <w:b/>
          <w:sz w:val="24"/>
          <w:szCs w:val="24"/>
        </w:rPr>
        <w:t>10</w:t>
      </w:r>
      <w:r w:rsidR="0017683D" w:rsidRPr="00156FD8">
        <w:rPr>
          <w:rFonts w:ascii="Cambria" w:hAnsi="Cambria" w:cs="Times New Roman"/>
          <w:b/>
          <w:sz w:val="24"/>
          <w:szCs w:val="24"/>
        </w:rPr>
        <w:t xml:space="preserve"> – </w:t>
      </w:r>
      <w:r w:rsidR="00AB7476" w:rsidRPr="00156FD8">
        <w:rPr>
          <w:rFonts w:ascii="Cambria" w:hAnsi="Cambria" w:cs="Times New Roman"/>
          <w:sz w:val="24"/>
          <w:szCs w:val="24"/>
        </w:rPr>
        <w:t xml:space="preserve">Proje yöneticisi, kamu kurumlarının uymak zorunda oldukları etik davranış </w:t>
      </w:r>
      <w:r w:rsidR="003934F2" w:rsidRPr="00156FD8">
        <w:rPr>
          <w:rFonts w:ascii="Cambria" w:hAnsi="Cambria" w:cs="Times New Roman"/>
          <w:sz w:val="24"/>
          <w:szCs w:val="24"/>
        </w:rPr>
        <w:t>kurallarına</w:t>
      </w:r>
      <w:r w:rsidR="00AB7476" w:rsidRPr="00156FD8">
        <w:rPr>
          <w:rFonts w:ascii="Cambria" w:hAnsi="Cambria" w:cs="Times New Roman"/>
          <w:sz w:val="24"/>
          <w:szCs w:val="24"/>
        </w:rPr>
        <w:t xml:space="preserve">, insan ve hayvanların deneysel amaçla kullanılmasının gerekli olduğu </w:t>
      </w:r>
      <w:r w:rsidR="003934F2" w:rsidRPr="00156FD8">
        <w:rPr>
          <w:rFonts w:ascii="Cambria" w:hAnsi="Cambria" w:cs="Times New Roman"/>
          <w:sz w:val="24"/>
          <w:szCs w:val="24"/>
        </w:rPr>
        <w:t>durumlarda</w:t>
      </w:r>
      <w:r w:rsidR="00AB7476" w:rsidRPr="00156FD8">
        <w:rPr>
          <w:rFonts w:ascii="Cambria" w:hAnsi="Cambria" w:cs="Times New Roman"/>
          <w:sz w:val="24"/>
          <w:szCs w:val="24"/>
        </w:rPr>
        <w:t xml:space="preserve"> mevzuat hükümlerine, projenin yürütülmesi sırasında evrensel </w:t>
      </w:r>
      <w:r w:rsidR="00AB7476" w:rsidRPr="00156FD8">
        <w:rPr>
          <w:rFonts w:ascii="Cambria" w:hAnsi="Cambria" w:cs="Times New Roman"/>
          <w:sz w:val="24"/>
          <w:szCs w:val="24"/>
        </w:rPr>
        <w:lastRenderedPageBreak/>
        <w:t>nitelikli bilimsel araştırma ve yayın kurallarına</w:t>
      </w:r>
      <w:r w:rsidR="00A974CF" w:rsidRPr="00156FD8">
        <w:rPr>
          <w:rFonts w:ascii="Cambria" w:hAnsi="Cambria" w:cs="Times New Roman"/>
          <w:sz w:val="24"/>
          <w:szCs w:val="24"/>
        </w:rPr>
        <w:t xml:space="preserve"> ve </w:t>
      </w:r>
      <w:r w:rsidR="00C54C53" w:rsidRPr="00156FD8">
        <w:rPr>
          <w:rFonts w:ascii="Cambria" w:hAnsi="Cambria" w:cs="Times New Roman"/>
          <w:sz w:val="24"/>
          <w:szCs w:val="24"/>
        </w:rPr>
        <w:t>“</w:t>
      </w:r>
      <w:r w:rsidR="00A974CF" w:rsidRPr="00156FD8">
        <w:rPr>
          <w:rFonts w:ascii="Cambria" w:hAnsi="Cambria" w:cs="Times New Roman"/>
          <w:sz w:val="24"/>
          <w:szCs w:val="24"/>
        </w:rPr>
        <w:t>Anadolu Üniversitesi Bilim Etiği Kılavuzu</w:t>
      </w:r>
      <w:r w:rsidR="00C54C53" w:rsidRPr="00156FD8">
        <w:rPr>
          <w:rFonts w:ascii="Cambria" w:hAnsi="Cambria" w:cs="Times New Roman"/>
          <w:sz w:val="24"/>
          <w:szCs w:val="24"/>
        </w:rPr>
        <w:t>”</w:t>
      </w:r>
      <w:r w:rsidR="00A974CF" w:rsidRPr="00156FD8">
        <w:rPr>
          <w:rFonts w:ascii="Cambria" w:hAnsi="Cambria" w:cs="Times New Roman"/>
          <w:sz w:val="24"/>
          <w:szCs w:val="24"/>
        </w:rPr>
        <w:t>na</w:t>
      </w:r>
      <w:r w:rsidR="00AB7476" w:rsidRPr="00156FD8">
        <w:rPr>
          <w:rFonts w:ascii="Cambria" w:hAnsi="Cambria" w:cs="Times New Roman"/>
          <w:sz w:val="24"/>
          <w:szCs w:val="24"/>
        </w:rPr>
        <w:t xml:space="preserve"> uymak ve uyulmasını sağlamakla yükümlüdür. </w:t>
      </w:r>
    </w:p>
    <w:p w:rsidR="00C54C53" w:rsidRPr="00156FD8" w:rsidRDefault="00C54C53" w:rsidP="00642F36">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 xml:space="preserve">Proje </w:t>
      </w:r>
      <w:r w:rsidR="0065140C" w:rsidRPr="00156FD8">
        <w:rPr>
          <w:rFonts w:ascii="Cambria" w:hAnsi="Cambria" w:cs="Times New Roman"/>
          <w:b/>
          <w:sz w:val="24"/>
          <w:szCs w:val="24"/>
        </w:rPr>
        <w:t xml:space="preserve">süresi ve </w:t>
      </w:r>
      <w:r w:rsidRPr="00156FD8">
        <w:rPr>
          <w:rFonts w:ascii="Cambria" w:hAnsi="Cambria" w:cs="Times New Roman"/>
          <w:b/>
          <w:sz w:val="24"/>
          <w:szCs w:val="24"/>
        </w:rPr>
        <w:t>bütçesi</w:t>
      </w:r>
    </w:p>
    <w:p w:rsidR="00485318" w:rsidRPr="00156FD8" w:rsidRDefault="006A14D4"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MADDE 11</w:t>
      </w:r>
      <w:r w:rsidR="0017683D" w:rsidRPr="00156FD8">
        <w:rPr>
          <w:rFonts w:ascii="Cambria" w:hAnsi="Cambria" w:cs="Times New Roman"/>
          <w:b/>
          <w:sz w:val="24"/>
          <w:szCs w:val="24"/>
        </w:rPr>
        <w:t xml:space="preserve"> – </w:t>
      </w:r>
      <w:r w:rsidR="00AB7476" w:rsidRPr="00156FD8">
        <w:rPr>
          <w:rFonts w:ascii="Cambria" w:hAnsi="Cambria" w:cs="Times New Roman"/>
          <w:sz w:val="24"/>
          <w:szCs w:val="24"/>
        </w:rPr>
        <w:t xml:space="preserve">Projeler esas olarak önerilen süre içinde ve </w:t>
      </w:r>
      <w:r w:rsidR="00C54C53" w:rsidRPr="00156FD8">
        <w:rPr>
          <w:rFonts w:ascii="Cambria" w:hAnsi="Cambria" w:cs="Times New Roman"/>
          <w:sz w:val="24"/>
          <w:szCs w:val="24"/>
        </w:rPr>
        <w:t xml:space="preserve">Komisyon tarafından </w:t>
      </w:r>
      <w:r w:rsidR="00AB7476" w:rsidRPr="00156FD8">
        <w:rPr>
          <w:rFonts w:ascii="Cambria" w:hAnsi="Cambria" w:cs="Times New Roman"/>
          <w:sz w:val="24"/>
          <w:szCs w:val="24"/>
        </w:rPr>
        <w:t>kabul edilen bütçe ve harcama planına göre tamamlanır. Gerekli durumlarda ek süre, ek bütçe, harcama planı değişikliği, bütçe kalemleri arasında aktarma, satın alınacak teçhizat, malzeme veya hizmetlerde değişiklik, onaylanan bütçe içinde ek teçhizat, malzeme veya hizmet alımı, proje personelinde değişiklik ve süre dondurma istekleri, proje yöneticisinin Komisyona yapacağı gerekçeli başvuru</w:t>
      </w:r>
      <w:r w:rsidR="00C54C53" w:rsidRPr="00156FD8">
        <w:rPr>
          <w:rFonts w:ascii="Cambria" w:hAnsi="Cambria" w:cs="Times New Roman"/>
          <w:sz w:val="24"/>
          <w:szCs w:val="24"/>
        </w:rPr>
        <w:t xml:space="preserve"> üzerine ilgili </w:t>
      </w:r>
      <w:r w:rsidR="00AB7476" w:rsidRPr="00156FD8">
        <w:rPr>
          <w:rFonts w:ascii="Cambria" w:hAnsi="Cambria" w:cs="Times New Roman"/>
          <w:sz w:val="24"/>
          <w:szCs w:val="24"/>
        </w:rPr>
        <w:t>alan komisyonu tarafından değerlendirilir ve Komisyon tarafından karara bağlanır. Alan komisyonu gerekli</w:t>
      </w:r>
      <w:r w:rsidR="003934F2" w:rsidRPr="00156FD8">
        <w:rPr>
          <w:rFonts w:ascii="Cambria" w:hAnsi="Cambria" w:cs="Times New Roman"/>
          <w:sz w:val="24"/>
          <w:szCs w:val="24"/>
        </w:rPr>
        <w:t xml:space="preserve"> gördüğünde, varsa proje i</w:t>
      </w:r>
      <w:r w:rsidR="00AB7476" w:rsidRPr="00156FD8">
        <w:rPr>
          <w:rFonts w:ascii="Cambria" w:hAnsi="Cambria" w:cs="Times New Roman"/>
          <w:sz w:val="24"/>
          <w:szCs w:val="24"/>
        </w:rPr>
        <w:t xml:space="preserve">zleyicisinden de görüş alabilir. </w:t>
      </w:r>
    </w:p>
    <w:p w:rsidR="007F3553" w:rsidRPr="00156FD8" w:rsidRDefault="00AB7476"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sz w:val="24"/>
          <w:szCs w:val="24"/>
        </w:rPr>
        <w:t>Genel amaçlı projeler</w:t>
      </w:r>
      <w:r w:rsidR="00485318" w:rsidRPr="00156FD8">
        <w:rPr>
          <w:rFonts w:ascii="Cambria" w:hAnsi="Cambria" w:cs="Times New Roman"/>
          <w:sz w:val="24"/>
          <w:szCs w:val="24"/>
        </w:rPr>
        <w:t>,</w:t>
      </w:r>
      <w:r w:rsidRPr="00156FD8">
        <w:rPr>
          <w:rFonts w:ascii="Cambria" w:hAnsi="Cambria" w:cs="Times New Roman"/>
          <w:sz w:val="24"/>
          <w:szCs w:val="24"/>
        </w:rPr>
        <w:t xml:space="preserve"> altyapı projeleri </w:t>
      </w:r>
      <w:r w:rsidR="00485318" w:rsidRPr="00156FD8">
        <w:rPr>
          <w:rFonts w:ascii="Cambria" w:hAnsi="Cambria" w:cs="Times New Roman"/>
          <w:sz w:val="24"/>
          <w:szCs w:val="24"/>
        </w:rPr>
        <w:t xml:space="preserve">ve sektör destekli bilimsel araştırma projeleri </w:t>
      </w:r>
      <w:r w:rsidRPr="00156FD8">
        <w:rPr>
          <w:rFonts w:ascii="Cambria" w:hAnsi="Cambria" w:cs="Times New Roman"/>
          <w:sz w:val="24"/>
          <w:szCs w:val="24"/>
        </w:rPr>
        <w:t xml:space="preserve">için verilecek ek süre </w:t>
      </w:r>
      <w:r w:rsidR="003934F2" w:rsidRPr="00156FD8">
        <w:rPr>
          <w:rFonts w:ascii="Cambria" w:hAnsi="Cambria" w:cs="Times New Roman"/>
          <w:sz w:val="24"/>
          <w:szCs w:val="24"/>
        </w:rPr>
        <w:t>1</w:t>
      </w:r>
      <w:r w:rsidRPr="00156FD8">
        <w:rPr>
          <w:rFonts w:ascii="Cambria" w:hAnsi="Cambria" w:cs="Times New Roman"/>
          <w:sz w:val="24"/>
          <w:szCs w:val="24"/>
        </w:rPr>
        <w:t xml:space="preserve"> yılı, ek bütçe </w:t>
      </w:r>
      <w:r w:rsidR="00C54C53" w:rsidRPr="00156FD8">
        <w:rPr>
          <w:rFonts w:ascii="Cambria" w:hAnsi="Cambria" w:cs="Times New Roman"/>
          <w:sz w:val="24"/>
          <w:szCs w:val="24"/>
        </w:rPr>
        <w:t xml:space="preserve">ise </w:t>
      </w:r>
      <w:r w:rsidRPr="00156FD8">
        <w:rPr>
          <w:rFonts w:ascii="Cambria" w:hAnsi="Cambria" w:cs="Times New Roman"/>
          <w:sz w:val="24"/>
          <w:szCs w:val="24"/>
        </w:rPr>
        <w:t>ilk onaylanan bütçenin %50’sini aşamaz. Lisansüstü projelerinde ek bütçe talepleri sonucunda oluşacak toplam bütçe, bu tür projeler için belirlenen azami dest</w:t>
      </w:r>
      <w:r w:rsidR="00992412" w:rsidRPr="00156FD8">
        <w:rPr>
          <w:rFonts w:ascii="Cambria" w:hAnsi="Cambria" w:cs="Times New Roman"/>
          <w:sz w:val="24"/>
          <w:szCs w:val="24"/>
        </w:rPr>
        <w:t xml:space="preserve">ek miktarını aşmadığı takdirde </w:t>
      </w:r>
      <w:r w:rsidRPr="00156FD8">
        <w:rPr>
          <w:rFonts w:ascii="Cambria" w:hAnsi="Cambria" w:cs="Times New Roman"/>
          <w:sz w:val="24"/>
          <w:szCs w:val="24"/>
        </w:rPr>
        <w:t>değerlendirmeye alınır. Altyapı projelerinin ve genel amaçlı projelerin ek süresi içinde ek bütçe talebinde bulunulamaz. Fikri mülkiyet hakl</w:t>
      </w:r>
      <w:r w:rsidR="0065140C" w:rsidRPr="00156FD8">
        <w:rPr>
          <w:rFonts w:ascii="Cambria" w:hAnsi="Cambria" w:cs="Times New Roman"/>
          <w:sz w:val="24"/>
          <w:szCs w:val="24"/>
        </w:rPr>
        <w:t>arı başvuru sözleşmesi (m.</w:t>
      </w:r>
      <w:r w:rsidR="001721FA" w:rsidRPr="00156FD8">
        <w:rPr>
          <w:rFonts w:ascii="Cambria" w:hAnsi="Cambria" w:cs="Times New Roman"/>
          <w:sz w:val="24"/>
          <w:szCs w:val="24"/>
        </w:rPr>
        <w:t xml:space="preserve"> </w:t>
      </w:r>
      <w:r w:rsidR="004E6227" w:rsidRPr="00156FD8">
        <w:rPr>
          <w:rFonts w:ascii="Cambria" w:hAnsi="Cambria" w:cs="Times New Roman"/>
          <w:sz w:val="24"/>
          <w:szCs w:val="24"/>
        </w:rPr>
        <w:t>1</w:t>
      </w:r>
      <w:r w:rsidR="00C54C53" w:rsidRPr="00156FD8">
        <w:rPr>
          <w:rFonts w:ascii="Cambria" w:hAnsi="Cambria" w:cs="Times New Roman"/>
          <w:sz w:val="24"/>
          <w:szCs w:val="24"/>
        </w:rPr>
        <w:t>6</w:t>
      </w:r>
      <w:r w:rsidRPr="00156FD8">
        <w:rPr>
          <w:rFonts w:ascii="Cambria" w:hAnsi="Cambria" w:cs="Times New Roman"/>
          <w:sz w:val="24"/>
          <w:szCs w:val="24"/>
        </w:rPr>
        <w:t>) imzalanması durumunda sözleşmede belirtilen destek miktarı ek bütçe olarak verilebilir.</w:t>
      </w:r>
    </w:p>
    <w:p w:rsidR="00C54C53" w:rsidRPr="00156FD8" w:rsidRDefault="00C54C53" w:rsidP="00642F36">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Projenin izlenmesi</w:t>
      </w:r>
    </w:p>
    <w:p w:rsidR="007F3553" w:rsidRPr="00156FD8" w:rsidRDefault="006A14D4"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MADDE 12</w:t>
      </w:r>
      <w:r w:rsidR="0017683D" w:rsidRPr="00156FD8">
        <w:rPr>
          <w:rFonts w:ascii="Cambria" w:hAnsi="Cambria" w:cs="Times New Roman"/>
          <w:b/>
          <w:sz w:val="24"/>
          <w:szCs w:val="24"/>
        </w:rPr>
        <w:t xml:space="preserve"> –</w:t>
      </w:r>
      <w:r w:rsidR="00AB7476" w:rsidRPr="00156FD8">
        <w:rPr>
          <w:rFonts w:ascii="Cambria" w:hAnsi="Cambria" w:cs="Times New Roman"/>
          <w:sz w:val="24"/>
          <w:szCs w:val="24"/>
        </w:rPr>
        <w:t xml:space="preserve">Komisyon veya </w:t>
      </w:r>
      <w:r w:rsidR="00F11C78" w:rsidRPr="00156FD8">
        <w:rPr>
          <w:rFonts w:ascii="Cambria" w:hAnsi="Cambria" w:cs="Times New Roman"/>
          <w:sz w:val="24"/>
          <w:szCs w:val="24"/>
        </w:rPr>
        <w:t xml:space="preserve">ilgili </w:t>
      </w:r>
      <w:r w:rsidR="00AB7476" w:rsidRPr="00156FD8">
        <w:rPr>
          <w:rFonts w:ascii="Cambria" w:hAnsi="Cambria" w:cs="Times New Roman"/>
          <w:sz w:val="24"/>
          <w:szCs w:val="24"/>
        </w:rPr>
        <w:t>alan komisyonu</w:t>
      </w:r>
      <w:r w:rsidR="00510CD5" w:rsidRPr="00156FD8">
        <w:rPr>
          <w:rFonts w:ascii="Cambria" w:hAnsi="Cambria" w:cs="Times New Roman"/>
          <w:sz w:val="24"/>
          <w:szCs w:val="24"/>
        </w:rPr>
        <w:t>, gerekli durumlarda</w:t>
      </w:r>
      <w:r w:rsidR="00AB7476" w:rsidRPr="00156FD8">
        <w:rPr>
          <w:rFonts w:ascii="Cambria" w:hAnsi="Cambria" w:cs="Times New Roman"/>
          <w:sz w:val="24"/>
          <w:szCs w:val="24"/>
        </w:rPr>
        <w:t xml:space="preserve"> proje</w:t>
      </w:r>
      <w:r w:rsidR="00F11C78" w:rsidRPr="00156FD8">
        <w:rPr>
          <w:rFonts w:ascii="Cambria" w:hAnsi="Cambria" w:cs="Times New Roman"/>
          <w:sz w:val="24"/>
          <w:szCs w:val="24"/>
        </w:rPr>
        <w:t>y</w:t>
      </w:r>
      <w:r w:rsidR="00AB7476" w:rsidRPr="00156FD8">
        <w:rPr>
          <w:rFonts w:ascii="Cambria" w:hAnsi="Cambria" w:cs="Times New Roman"/>
          <w:sz w:val="24"/>
          <w:szCs w:val="24"/>
        </w:rPr>
        <w:t xml:space="preserve">le ilgili çalışmaları yerinde izleyebilir veya izletebilir. </w:t>
      </w:r>
      <w:r w:rsidR="00F11C78" w:rsidRPr="00156FD8">
        <w:rPr>
          <w:rFonts w:ascii="Cambria" w:hAnsi="Cambria" w:cs="Times New Roman"/>
          <w:sz w:val="24"/>
          <w:szCs w:val="24"/>
        </w:rPr>
        <w:t>İlgili a</w:t>
      </w:r>
      <w:r w:rsidR="00AB7476" w:rsidRPr="00156FD8">
        <w:rPr>
          <w:rFonts w:ascii="Cambria" w:hAnsi="Cambria" w:cs="Times New Roman"/>
          <w:sz w:val="24"/>
          <w:szCs w:val="24"/>
        </w:rPr>
        <w:t>lan komisyonu</w:t>
      </w:r>
      <w:r w:rsidR="00695273" w:rsidRPr="00156FD8">
        <w:rPr>
          <w:rFonts w:ascii="Cambria" w:hAnsi="Cambria" w:cs="Times New Roman"/>
          <w:sz w:val="24"/>
          <w:szCs w:val="24"/>
        </w:rPr>
        <w:t>nun</w:t>
      </w:r>
      <w:r w:rsidR="00AB7476" w:rsidRPr="00156FD8">
        <w:rPr>
          <w:rFonts w:ascii="Cambria" w:hAnsi="Cambria" w:cs="Times New Roman"/>
          <w:sz w:val="24"/>
          <w:szCs w:val="24"/>
        </w:rPr>
        <w:t xml:space="preserve"> izlemesi sonucunda elde edilen olumlu ya da olumsuz görüş Komisyona yazılı olarak bildirilir. </w:t>
      </w:r>
    </w:p>
    <w:p w:rsidR="00695273" w:rsidRPr="00156FD8" w:rsidRDefault="00695273" w:rsidP="00642F36">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Projenin tamamlanması</w:t>
      </w:r>
    </w:p>
    <w:p w:rsidR="004B3301" w:rsidRPr="00156FD8" w:rsidRDefault="006B7F2C"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MADDE 1</w:t>
      </w:r>
      <w:r w:rsidR="006A14D4" w:rsidRPr="00156FD8">
        <w:rPr>
          <w:rFonts w:ascii="Cambria" w:hAnsi="Cambria" w:cs="Times New Roman"/>
          <w:b/>
          <w:sz w:val="24"/>
          <w:szCs w:val="24"/>
        </w:rPr>
        <w:t>3</w:t>
      </w:r>
      <w:r w:rsidR="0017683D" w:rsidRPr="00156FD8">
        <w:rPr>
          <w:rFonts w:ascii="Cambria" w:hAnsi="Cambria" w:cs="Times New Roman"/>
          <w:b/>
          <w:sz w:val="24"/>
          <w:szCs w:val="24"/>
        </w:rPr>
        <w:t xml:space="preserve"> – </w:t>
      </w:r>
      <w:r w:rsidR="0065140C" w:rsidRPr="00156FD8">
        <w:rPr>
          <w:rFonts w:ascii="Cambria" w:hAnsi="Cambria" w:cs="Times New Roman"/>
          <w:sz w:val="24"/>
          <w:szCs w:val="24"/>
        </w:rPr>
        <w:t>Projenin tamamlanmasından sonra; proje yöneticisi</w:t>
      </w:r>
      <w:r w:rsidR="00AB7476" w:rsidRPr="00156FD8">
        <w:rPr>
          <w:rFonts w:ascii="Cambria" w:hAnsi="Cambria" w:cs="Times New Roman"/>
          <w:sz w:val="24"/>
          <w:szCs w:val="24"/>
        </w:rPr>
        <w:t xml:space="preserve"> en geç </w:t>
      </w:r>
      <w:r w:rsidR="00937DBD" w:rsidRPr="00156FD8">
        <w:rPr>
          <w:rFonts w:ascii="Cambria" w:hAnsi="Cambria" w:cs="Times New Roman"/>
          <w:sz w:val="24"/>
          <w:szCs w:val="24"/>
        </w:rPr>
        <w:t>3</w:t>
      </w:r>
      <w:r w:rsidR="00695273" w:rsidRPr="00156FD8">
        <w:rPr>
          <w:rFonts w:ascii="Cambria" w:hAnsi="Cambria" w:cs="Times New Roman"/>
          <w:sz w:val="24"/>
          <w:szCs w:val="24"/>
        </w:rPr>
        <w:t xml:space="preserve"> </w:t>
      </w:r>
      <w:r w:rsidR="00AB7476" w:rsidRPr="00156FD8">
        <w:rPr>
          <w:rFonts w:ascii="Cambria" w:hAnsi="Cambria" w:cs="Times New Roman"/>
          <w:sz w:val="24"/>
          <w:szCs w:val="24"/>
        </w:rPr>
        <w:t>ay</w:t>
      </w:r>
      <w:r w:rsidR="00695273" w:rsidRPr="00156FD8">
        <w:rPr>
          <w:rFonts w:ascii="Cambria" w:hAnsi="Cambria" w:cs="Times New Roman"/>
          <w:sz w:val="24"/>
          <w:szCs w:val="24"/>
        </w:rPr>
        <w:t xml:space="preserve"> içinde,</w:t>
      </w:r>
      <w:r w:rsidR="00AB7476" w:rsidRPr="00156FD8">
        <w:rPr>
          <w:rFonts w:ascii="Cambria" w:hAnsi="Cambria" w:cs="Times New Roman"/>
          <w:sz w:val="24"/>
          <w:szCs w:val="24"/>
        </w:rPr>
        <w:t xml:space="preserve"> tüm araştırma sonuçlarını içeren ve öngörülen ilkelere göre yazılan “Proje Sonuç Raporu” ile “</w:t>
      </w:r>
      <w:r w:rsidR="00FC726A" w:rsidRPr="00156FD8">
        <w:rPr>
          <w:rFonts w:ascii="Cambria" w:hAnsi="Cambria" w:cs="Times New Roman"/>
          <w:sz w:val="24"/>
          <w:szCs w:val="24"/>
        </w:rPr>
        <w:t>Proje Kapanış Raporu”</w:t>
      </w:r>
      <w:r w:rsidR="0065140C" w:rsidRPr="00156FD8">
        <w:rPr>
          <w:rFonts w:ascii="Cambria" w:hAnsi="Cambria" w:cs="Times New Roman"/>
          <w:sz w:val="24"/>
          <w:szCs w:val="24"/>
        </w:rPr>
        <w:t>nu</w:t>
      </w:r>
      <w:r w:rsidR="00FC726A" w:rsidRPr="00156FD8">
        <w:rPr>
          <w:rFonts w:ascii="Cambria" w:hAnsi="Cambria" w:cs="Times New Roman"/>
          <w:sz w:val="24"/>
          <w:szCs w:val="24"/>
        </w:rPr>
        <w:t xml:space="preserve"> elektronik ortamda</w:t>
      </w:r>
      <w:r w:rsidR="00FC726A" w:rsidRPr="00156FD8">
        <w:rPr>
          <w:rFonts w:ascii="Cambria" w:hAnsi="Cambria" w:cs="Times New Roman"/>
          <w:b/>
          <w:sz w:val="24"/>
          <w:szCs w:val="24"/>
        </w:rPr>
        <w:t xml:space="preserve"> </w:t>
      </w:r>
      <w:r w:rsidR="00F93905" w:rsidRPr="00156FD8">
        <w:rPr>
          <w:rFonts w:ascii="Cambria" w:hAnsi="Cambria" w:cs="Times New Roman"/>
          <w:sz w:val="24"/>
          <w:szCs w:val="24"/>
        </w:rPr>
        <w:t xml:space="preserve">Komisyona </w:t>
      </w:r>
      <w:r w:rsidR="0065140C" w:rsidRPr="00156FD8">
        <w:rPr>
          <w:rFonts w:ascii="Cambria" w:hAnsi="Cambria" w:cs="Times New Roman"/>
          <w:sz w:val="24"/>
          <w:szCs w:val="24"/>
        </w:rPr>
        <w:t>ileti</w:t>
      </w:r>
      <w:r w:rsidR="00695273" w:rsidRPr="00156FD8">
        <w:rPr>
          <w:rFonts w:ascii="Cambria" w:hAnsi="Cambria" w:cs="Times New Roman"/>
          <w:sz w:val="24"/>
          <w:szCs w:val="24"/>
        </w:rPr>
        <w:t>r. “</w:t>
      </w:r>
      <w:r w:rsidR="00AB7476" w:rsidRPr="00156FD8">
        <w:rPr>
          <w:rFonts w:ascii="Cambria" w:hAnsi="Cambria" w:cs="Times New Roman"/>
          <w:sz w:val="24"/>
          <w:szCs w:val="24"/>
        </w:rPr>
        <w:t>Proje Sonuç Raporu</w:t>
      </w:r>
      <w:r w:rsidR="00695273" w:rsidRPr="00156FD8">
        <w:rPr>
          <w:rFonts w:ascii="Cambria" w:hAnsi="Cambria" w:cs="Times New Roman"/>
          <w:sz w:val="24"/>
          <w:szCs w:val="24"/>
        </w:rPr>
        <w:t>”</w:t>
      </w:r>
      <w:r w:rsidR="00AB7476" w:rsidRPr="00156FD8">
        <w:rPr>
          <w:rFonts w:ascii="Cambria" w:hAnsi="Cambria" w:cs="Times New Roman"/>
          <w:sz w:val="24"/>
          <w:szCs w:val="24"/>
        </w:rPr>
        <w:t xml:space="preserve"> ve </w:t>
      </w:r>
      <w:r w:rsidR="00695273" w:rsidRPr="00156FD8">
        <w:rPr>
          <w:rFonts w:ascii="Cambria" w:hAnsi="Cambria" w:cs="Times New Roman"/>
          <w:sz w:val="24"/>
          <w:szCs w:val="24"/>
        </w:rPr>
        <w:t>“</w:t>
      </w:r>
      <w:r w:rsidR="00AB7476" w:rsidRPr="00156FD8">
        <w:rPr>
          <w:rFonts w:ascii="Cambria" w:hAnsi="Cambria" w:cs="Times New Roman"/>
          <w:sz w:val="24"/>
          <w:szCs w:val="24"/>
        </w:rPr>
        <w:t>Proje Kapanış Raporu</w:t>
      </w:r>
      <w:r w:rsidR="00695273" w:rsidRPr="00156FD8">
        <w:rPr>
          <w:rFonts w:ascii="Cambria" w:hAnsi="Cambria" w:cs="Times New Roman"/>
          <w:sz w:val="24"/>
          <w:szCs w:val="24"/>
        </w:rPr>
        <w:t>”</w:t>
      </w:r>
      <w:r w:rsidR="00AB7476" w:rsidRPr="00156FD8">
        <w:rPr>
          <w:rFonts w:ascii="Cambria" w:hAnsi="Cambria" w:cs="Times New Roman"/>
          <w:sz w:val="24"/>
          <w:szCs w:val="24"/>
        </w:rPr>
        <w:t xml:space="preserve">, varsa öncelikle </w:t>
      </w:r>
      <w:r w:rsidR="00695273" w:rsidRPr="00156FD8">
        <w:rPr>
          <w:rFonts w:ascii="Cambria" w:hAnsi="Cambria" w:cs="Times New Roman"/>
          <w:sz w:val="24"/>
          <w:szCs w:val="24"/>
        </w:rPr>
        <w:t>p</w:t>
      </w:r>
      <w:r w:rsidR="00AB7476" w:rsidRPr="00156FD8">
        <w:rPr>
          <w:rFonts w:ascii="Cambria" w:hAnsi="Cambria" w:cs="Times New Roman"/>
          <w:sz w:val="24"/>
          <w:szCs w:val="24"/>
        </w:rPr>
        <w:t xml:space="preserve">roje </w:t>
      </w:r>
      <w:r w:rsidR="00695273" w:rsidRPr="00156FD8">
        <w:rPr>
          <w:rFonts w:ascii="Cambria" w:hAnsi="Cambria" w:cs="Times New Roman"/>
          <w:sz w:val="24"/>
          <w:szCs w:val="24"/>
        </w:rPr>
        <w:t>i</w:t>
      </w:r>
      <w:r w:rsidR="00AB7476" w:rsidRPr="00156FD8">
        <w:rPr>
          <w:rFonts w:ascii="Cambria" w:hAnsi="Cambria" w:cs="Times New Roman"/>
          <w:sz w:val="24"/>
          <w:szCs w:val="24"/>
        </w:rPr>
        <w:t>zleyicisi, ardından</w:t>
      </w:r>
      <w:r w:rsidR="00695273" w:rsidRPr="00156FD8">
        <w:rPr>
          <w:rFonts w:ascii="Cambria" w:hAnsi="Cambria" w:cs="Times New Roman"/>
          <w:sz w:val="24"/>
          <w:szCs w:val="24"/>
        </w:rPr>
        <w:t xml:space="preserve"> ilgili</w:t>
      </w:r>
      <w:r w:rsidR="00AB7476" w:rsidRPr="00156FD8">
        <w:rPr>
          <w:rFonts w:ascii="Cambria" w:hAnsi="Cambria" w:cs="Times New Roman"/>
          <w:sz w:val="24"/>
          <w:szCs w:val="24"/>
        </w:rPr>
        <w:t xml:space="preserve"> alan komisyonu tarafından içerik ve yazım ilkeleri açısından incele</w:t>
      </w:r>
      <w:r w:rsidR="0065140C" w:rsidRPr="00156FD8">
        <w:rPr>
          <w:rFonts w:ascii="Cambria" w:hAnsi="Cambria" w:cs="Times New Roman"/>
          <w:sz w:val="24"/>
          <w:szCs w:val="24"/>
        </w:rPr>
        <w:t xml:space="preserve">nir. Düzeltme gerekli görüldüğünde, </w:t>
      </w:r>
      <w:r w:rsidR="00AB7476" w:rsidRPr="00156FD8">
        <w:rPr>
          <w:rFonts w:ascii="Cambria" w:hAnsi="Cambria" w:cs="Times New Roman"/>
          <w:sz w:val="24"/>
          <w:szCs w:val="24"/>
        </w:rPr>
        <w:t>Komisyon</w:t>
      </w:r>
      <w:r w:rsidR="0065140C" w:rsidRPr="00156FD8">
        <w:rPr>
          <w:rFonts w:ascii="Cambria" w:hAnsi="Cambria" w:cs="Times New Roman"/>
          <w:sz w:val="24"/>
          <w:szCs w:val="24"/>
        </w:rPr>
        <w:t>,</w:t>
      </w:r>
      <w:r w:rsidR="00AB7476" w:rsidRPr="00156FD8">
        <w:rPr>
          <w:rFonts w:ascii="Cambria" w:hAnsi="Cambria" w:cs="Times New Roman"/>
          <w:sz w:val="24"/>
          <w:szCs w:val="24"/>
        </w:rPr>
        <w:t xml:space="preserve"> proje yöneticisinden verilen ek süre içinde gerekli düzeltmeleri yapmasını ister. Düzeltmeler </w:t>
      </w:r>
      <w:r w:rsidR="00695273" w:rsidRPr="00156FD8">
        <w:rPr>
          <w:rFonts w:ascii="Cambria" w:hAnsi="Cambria" w:cs="Times New Roman"/>
          <w:sz w:val="24"/>
          <w:szCs w:val="24"/>
        </w:rPr>
        <w:t xml:space="preserve">ilgili </w:t>
      </w:r>
      <w:r w:rsidR="00AB7476" w:rsidRPr="00156FD8">
        <w:rPr>
          <w:rFonts w:ascii="Cambria" w:hAnsi="Cambria" w:cs="Times New Roman"/>
          <w:sz w:val="24"/>
          <w:szCs w:val="24"/>
        </w:rPr>
        <w:t xml:space="preserve">alan komisyonu ve gerekli görüldüğü takdirde </w:t>
      </w:r>
      <w:r w:rsidR="00695273" w:rsidRPr="00156FD8">
        <w:rPr>
          <w:rFonts w:ascii="Cambria" w:hAnsi="Cambria" w:cs="Times New Roman"/>
          <w:sz w:val="24"/>
          <w:szCs w:val="24"/>
        </w:rPr>
        <w:t>p</w:t>
      </w:r>
      <w:r w:rsidR="00AB7476" w:rsidRPr="00156FD8">
        <w:rPr>
          <w:rFonts w:ascii="Cambria" w:hAnsi="Cambria" w:cs="Times New Roman"/>
          <w:sz w:val="24"/>
          <w:szCs w:val="24"/>
        </w:rPr>
        <w:t xml:space="preserve">roje </w:t>
      </w:r>
      <w:r w:rsidR="00695273" w:rsidRPr="00156FD8">
        <w:rPr>
          <w:rFonts w:ascii="Cambria" w:hAnsi="Cambria" w:cs="Times New Roman"/>
          <w:sz w:val="24"/>
          <w:szCs w:val="24"/>
        </w:rPr>
        <w:t>i</w:t>
      </w:r>
      <w:r w:rsidR="00AB7476" w:rsidRPr="00156FD8">
        <w:rPr>
          <w:rFonts w:ascii="Cambria" w:hAnsi="Cambria" w:cs="Times New Roman"/>
          <w:sz w:val="24"/>
          <w:szCs w:val="24"/>
        </w:rPr>
        <w:t xml:space="preserve">zleyicisi tarafından kontrol edilir. </w:t>
      </w:r>
      <w:r w:rsidR="00695273" w:rsidRPr="00156FD8">
        <w:rPr>
          <w:rFonts w:ascii="Cambria" w:hAnsi="Cambria" w:cs="Times New Roman"/>
          <w:sz w:val="24"/>
          <w:szCs w:val="24"/>
        </w:rPr>
        <w:t>“</w:t>
      </w:r>
      <w:r w:rsidR="00AB7476" w:rsidRPr="00156FD8">
        <w:rPr>
          <w:rFonts w:ascii="Cambria" w:hAnsi="Cambria" w:cs="Times New Roman"/>
          <w:sz w:val="24"/>
          <w:szCs w:val="24"/>
        </w:rPr>
        <w:t>Proje Kapanış Raporu</w:t>
      </w:r>
      <w:r w:rsidR="00695273" w:rsidRPr="00156FD8">
        <w:rPr>
          <w:rFonts w:ascii="Cambria" w:hAnsi="Cambria" w:cs="Times New Roman"/>
          <w:sz w:val="24"/>
          <w:szCs w:val="24"/>
        </w:rPr>
        <w:t>”</w:t>
      </w:r>
      <w:r w:rsidR="00AB7476" w:rsidRPr="00156FD8">
        <w:rPr>
          <w:rFonts w:ascii="Cambria" w:hAnsi="Cambria" w:cs="Times New Roman"/>
          <w:sz w:val="24"/>
          <w:szCs w:val="24"/>
        </w:rPr>
        <w:t xml:space="preserve"> ile </w:t>
      </w:r>
      <w:r w:rsidR="00695273" w:rsidRPr="00156FD8">
        <w:rPr>
          <w:rFonts w:ascii="Cambria" w:hAnsi="Cambria" w:cs="Times New Roman"/>
          <w:sz w:val="24"/>
          <w:szCs w:val="24"/>
        </w:rPr>
        <w:t>“</w:t>
      </w:r>
      <w:r w:rsidR="00AB7476" w:rsidRPr="00156FD8">
        <w:rPr>
          <w:rFonts w:ascii="Cambria" w:hAnsi="Cambria" w:cs="Times New Roman"/>
          <w:sz w:val="24"/>
          <w:szCs w:val="24"/>
        </w:rPr>
        <w:t>Proje Sonuç Raporu</w:t>
      </w:r>
      <w:r w:rsidR="00695273" w:rsidRPr="00156FD8">
        <w:rPr>
          <w:rFonts w:ascii="Cambria" w:hAnsi="Cambria" w:cs="Times New Roman"/>
          <w:sz w:val="24"/>
          <w:szCs w:val="24"/>
        </w:rPr>
        <w:t>”</w:t>
      </w:r>
      <w:r w:rsidR="00AB7476" w:rsidRPr="00156FD8">
        <w:rPr>
          <w:rFonts w:ascii="Cambria" w:hAnsi="Cambria" w:cs="Times New Roman"/>
          <w:sz w:val="24"/>
          <w:szCs w:val="24"/>
        </w:rPr>
        <w:t xml:space="preserve">, </w:t>
      </w:r>
      <w:r w:rsidR="00695273" w:rsidRPr="00156FD8">
        <w:rPr>
          <w:rFonts w:ascii="Cambria" w:hAnsi="Cambria" w:cs="Times New Roman"/>
          <w:sz w:val="24"/>
          <w:szCs w:val="24"/>
        </w:rPr>
        <w:t xml:space="preserve">ilgili </w:t>
      </w:r>
      <w:r w:rsidR="00AB7476" w:rsidRPr="00156FD8">
        <w:rPr>
          <w:rFonts w:ascii="Cambria" w:hAnsi="Cambria" w:cs="Times New Roman"/>
          <w:sz w:val="24"/>
          <w:szCs w:val="24"/>
        </w:rPr>
        <w:t>alan komisyonunun önerisi</w:t>
      </w:r>
      <w:r w:rsidR="0065140C" w:rsidRPr="00156FD8">
        <w:rPr>
          <w:rFonts w:ascii="Cambria" w:hAnsi="Cambria" w:cs="Times New Roman"/>
          <w:sz w:val="24"/>
          <w:szCs w:val="24"/>
        </w:rPr>
        <w:t xml:space="preserve"> de dikkate alınarak </w:t>
      </w:r>
      <w:r w:rsidR="00695273" w:rsidRPr="00156FD8">
        <w:rPr>
          <w:rFonts w:ascii="Cambria" w:hAnsi="Cambria" w:cs="Times New Roman"/>
          <w:sz w:val="24"/>
          <w:szCs w:val="24"/>
        </w:rPr>
        <w:t>Komisyon tarafından</w:t>
      </w:r>
      <w:r w:rsidR="004B3301" w:rsidRPr="00156FD8">
        <w:rPr>
          <w:rFonts w:ascii="Cambria" w:hAnsi="Cambria" w:cs="Times New Roman"/>
          <w:sz w:val="24"/>
          <w:szCs w:val="24"/>
        </w:rPr>
        <w:t xml:space="preserve"> kesin</w:t>
      </w:r>
      <w:r w:rsidR="00695273" w:rsidRPr="00156FD8">
        <w:rPr>
          <w:rFonts w:ascii="Cambria" w:hAnsi="Cambria" w:cs="Times New Roman"/>
          <w:sz w:val="24"/>
          <w:szCs w:val="24"/>
        </w:rPr>
        <w:t xml:space="preserve"> </w:t>
      </w:r>
      <w:r w:rsidR="0065140C" w:rsidRPr="00156FD8">
        <w:rPr>
          <w:rFonts w:ascii="Cambria" w:hAnsi="Cambria" w:cs="Times New Roman"/>
          <w:sz w:val="24"/>
          <w:szCs w:val="24"/>
        </w:rPr>
        <w:t>karara bağlanır</w:t>
      </w:r>
      <w:r w:rsidR="00AB7476" w:rsidRPr="00156FD8">
        <w:rPr>
          <w:rFonts w:ascii="Cambria" w:hAnsi="Cambria" w:cs="Times New Roman"/>
          <w:sz w:val="24"/>
          <w:szCs w:val="24"/>
        </w:rPr>
        <w:t xml:space="preserve">. </w:t>
      </w:r>
    </w:p>
    <w:p w:rsidR="007F3553" w:rsidRPr="00156FD8" w:rsidRDefault="004B3301" w:rsidP="00642F36">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Proje sonuç raporunun</w:t>
      </w:r>
      <w:r w:rsidR="00D2695C" w:rsidRPr="00156FD8">
        <w:rPr>
          <w:rFonts w:ascii="Cambria" w:hAnsi="Cambria" w:cs="Times New Roman"/>
          <w:b/>
          <w:sz w:val="24"/>
          <w:szCs w:val="24"/>
        </w:rPr>
        <w:t xml:space="preserve"> teslimi</w:t>
      </w:r>
    </w:p>
    <w:p w:rsidR="007F3553" w:rsidRPr="00156FD8" w:rsidRDefault="006B7F2C"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MADDE 1</w:t>
      </w:r>
      <w:r w:rsidR="006A14D4" w:rsidRPr="00156FD8">
        <w:rPr>
          <w:rFonts w:ascii="Cambria" w:hAnsi="Cambria" w:cs="Times New Roman"/>
          <w:b/>
          <w:sz w:val="24"/>
          <w:szCs w:val="24"/>
        </w:rPr>
        <w:t>4</w:t>
      </w:r>
      <w:r w:rsidR="0017683D" w:rsidRPr="00156FD8">
        <w:rPr>
          <w:rFonts w:ascii="Cambria" w:hAnsi="Cambria" w:cs="Times New Roman"/>
          <w:b/>
          <w:sz w:val="24"/>
          <w:szCs w:val="24"/>
        </w:rPr>
        <w:t xml:space="preserve"> – </w:t>
      </w:r>
      <w:r w:rsidR="00695273" w:rsidRPr="00156FD8">
        <w:rPr>
          <w:rFonts w:ascii="Cambria" w:hAnsi="Cambria" w:cs="Times New Roman"/>
          <w:sz w:val="24"/>
          <w:szCs w:val="24"/>
        </w:rPr>
        <w:t xml:space="preserve">Komisyon tarafından </w:t>
      </w:r>
      <w:r w:rsidR="00AB7476" w:rsidRPr="00156FD8">
        <w:rPr>
          <w:rFonts w:ascii="Cambria" w:hAnsi="Cambria" w:cs="Times New Roman"/>
          <w:sz w:val="24"/>
          <w:szCs w:val="24"/>
        </w:rPr>
        <w:t xml:space="preserve">kabul edilen </w:t>
      </w:r>
      <w:r w:rsidR="00D2695C" w:rsidRPr="00156FD8">
        <w:rPr>
          <w:rFonts w:ascii="Cambria" w:hAnsi="Cambria" w:cs="Times New Roman"/>
          <w:sz w:val="24"/>
          <w:szCs w:val="24"/>
        </w:rPr>
        <w:t>“Proje Sonuç Raporu”</w:t>
      </w:r>
      <w:r w:rsidR="00AB7476" w:rsidRPr="00156FD8">
        <w:rPr>
          <w:rFonts w:ascii="Cambria" w:hAnsi="Cambria" w:cs="Times New Roman"/>
          <w:sz w:val="24"/>
          <w:szCs w:val="24"/>
        </w:rPr>
        <w:t xml:space="preserve">, proje yöneticisi tarafından </w:t>
      </w:r>
      <w:r w:rsidR="00937DBD" w:rsidRPr="00156FD8">
        <w:rPr>
          <w:rFonts w:ascii="Cambria" w:hAnsi="Cambria" w:cs="Times New Roman"/>
          <w:sz w:val="24"/>
          <w:szCs w:val="24"/>
        </w:rPr>
        <w:t>3</w:t>
      </w:r>
      <w:r w:rsidR="00D2695C" w:rsidRPr="00156FD8">
        <w:rPr>
          <w:rFonts w:ascii="Cambria" w:hAnsi="Cambria" w:cs="Times New Roman"/>
          <w:sz w:val="24"/>
          <w:szCs w:val="24"/>
        </w:rPr>
        <w:t xml:space="preserve"> </w:t>
      </w:r>
      <w:r w:rsidR="004B3301" w:rsidRPr="00156FD8">
        <w:rPr>
          <w:rFonts w:ascii="Cambria" w:hAnsi="Cambria" w:cs="Times New Roman"/>
          <w:sz w:val="24"/>
          <w:szCs w:val="24"/>
        </w:rPr>
        <w:t>kopya olarak hazır kapak içi</w:t>
      </w:r>
      <w:r w:rsidR="00AB7476" w:rsidRPr="00156FD8">
        <w:rPr>
          <w:rFonts w:ascii="Cambria" w:hAnsi="Cambria" w:cs="Times New Roman"/>
          <w:sz w:val="24"/>
          <w:szCs w:val="24"/>
        </w:rPr>
        <w:t xml:space="preserve">nde, kullanılan yazılım (ofis vb.) ve sürüm numarası belirtilerek dijital ortamda kaydedilmiş </w:t>
      </w:r>
      <w:r w:rsidR="00937DBD" w:rsidRPr="00156FD8">
        <w:rPr>
          <w:rFonts w:ascii="Cambria" w:hAnsi="Cambria" w:cs="Times New Roman"/>
          <w:sz w:val="24"/>
          <w:szCs w:val="24"/>
        </w:rPr>
        <w:t>iki</w:t>
      </w:r>
      <w:r w:rsidR="00AB7476" w:rsidRPr="00156FD8">
        <w:rPr>
          <w:rFonts w:ascii="Cambria" w:hAnsi="Cambria" w:cs="Times New Roman"/>
          <w:sz w:val="24"/>
          <w:szCs w:val="24"/>
        </w:rPr>
        <w:t xml:space="preserve"> disk (</w:t>
      </w:r>
      <w:r w:rsidR="004B3301" w:rsidRPr="00156FD8">
        <w:rPr>
          <w:rFonts w:ascii="Cambria" w:hAnsi="Cambria" w:cs="Times New Roman"/>
          <w:sz w:val="24"/>
          <w:szCs w:val="24"/>
        </w:rPr>
        <w:t xml:space="preserve">CD/DVD) </w:t>
      </w:r>
      <w:r w:rsidR="00AB7476" w:rsidRPr="00156FD8">
        <w:rPr>
          <w:rFonts w:ascii="Cambria" w:hAnsi="Cambria" w:cs="Times New Roman"/>
          <w:sz w:val="24"/>
          <w:szCs w:val="24"/>
        </w:rPr>
        <w:t>il</w:t>
      </w:r>
      <w:r w:rsidR="0037641A" w:rsidRPr="00156FD8">
        <w:rPr>
          <w:rFonts w:ascii="Cambria" w:hAnsi="Cambria" w:cs="Times New Roman"/>
          <w:sz w:val="24"/>
          <w:szCs w:val="24"/>
        </w:rPr>
        <w:t>e birlikte Komisyona</w:t>
      </w:r>
      <w:r w:rsidR="00AB7476" w:rsidRPr="00156FD8">
        <w:rPr>
          <w:rFonts w:ascii="Cambria" w:hAnsi="Cambria" w:cs="Times New Roman"/>
          <w:sz w:val="24"/>
          <w:szCs w:val="24"/>
        </w:rPr>
        <w:t xml:space="preserve"> teslim edilir. </w:t>
      </w:r>
    </w:p>
    <w:p w:rsidR="00AB7476" w:rsidRPr="00156FD8" w:rsidRDefault="00AB7476" w:rsidP="00D2695C">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Proje</w:t>
      </w:r>
      <w:r w:rsidR="00D2695C" w:rsidRPr="00156FD8">
        <w:rPr>
          <w:rFonts w:ascii="Cambria" w:hAnsi="Cambria" w:cs="Times New Roman"/>
          <w:b/>
          <w:sz w:val="24"/>
          <w:szCs w:val="24"/>
        </w:rPr>
        <w:t>nin</w:t>
      </w:r>
      <w:r w:rsidRPr="00156FD8">
        <w:rPr>
          <w:rFonts w:ascii="Cambria" w:hAnsi="Cambria" w:cs="Times New Roman"/>
          <w:b/>
          <w:sz w:val="24"/>
          <w:szCs w:val="24"/>
        </w:rPr>
        <w:t xml:space="preserve"> </w:t>
      </w:r>
      <w:r w:rsidR="00B30A89" w:rsidRPr="00156FD8">
        <w:rPr>
          <w:rFonts w:ascii="Cambria" w:hAnsi="Cambria" w:cs="Times New Roman"/>
          <w:b/>
          <w:sz w:val="24"/>
          <w:szCs w:val="24"/>
        </w:rPr>
        <w:t>i</w:t>
      </w:r>
      <w:r w:rsidRPr="00156FD8">
        <w:rPr>
          <w:rFonts w:ascii="Cambria" w:hAnsi="Cambria" w:cs="Times New Roman"/>
          <w:b/>
          <w:sz w:val="24"/>
          <w:szCs w:val="24"/>
        </w:rPr>
        <w:t xml:space="preserve">ptali </w:t>
      </w:r>
    </w:p>
    <w:p w:rsidR="00AB7476" w:rsidRPr="00156FD8" w:rsidRDefault="006B7F2C" w:rsidP="00D2695C">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MADDE 1</w:t>
      </w:r>
      <w:r w:rsidR="003B6D18" w:rsidRPr="00156FD8">
        <w:rPr>
          <w:rFonts w:ascii="Cambria" w:hAnsi="Cambria" w:cs="Times New Roman"/>
          <w:b/>
          <w:sz w:val="24"/>
          <w:szCs w:val="24"/>
        </w:rPr>
        <w:t>5</w:t>
      </w:r>
      <w:r w:rsidR="0017683D" w:rsidRPr="00156FD8">
        <w:rPr>
          <w:rFonts w:ascii="Cambria" w:hAnsi="Cambria" w:cs="Times New Roman"/>
          <w:b/>
          <w:sz w:val="24"/>
          <w:szCs w:val="24"/>
        </w:rPr>
        <w:t xml:space="preserve"> –</w:t>
      </w:r>
      <w:r w:rsidR="00AB7476" w:rsidRPr="00156FD8">
        <w:rPr>
          <w:rFonts w:ascii="Cambria" w:hAnsi="Cambria" w:cs="Times New Roman"/>
          <w:sz w:val="24"/>
          <w:szCs w:val="24"/>
        </w:rPr>
        <w:t>Komisyon kararı</w:t>
      </w:r>
      <w:r w:rsidR="00D2695C" w:rsidRPr="00156FD8">
        <w:rPr>
          <w:rFonts w:ascii="Cambria" w:hAnsi="Cambria" w:cs="Times New Roman"/>
          <w:sz w:val="24"/>
          <w:szCs w:val="24"/>
        </w:rPr>
        <w:t>yla proje</w:t>
      </w:r>
      <w:r w:rsidR="00562AC5" w:rsidRPr="00156FD8">
        <w:rPr>
          <w:rFonts w:ascii="Cambria" w:hAnsi="Cambria" w:cs="Times New Roman"/>
          <w:sz w:val="24"/>
          <w:szCs w:val="24"/>
        </w:rPr>
        <w:t>nin</w:t>
      </w:r>
      <w:r w:rsidR="00AB7476" w:rsidRPr="00156FD8">
        <w:rPr>
          <w:rFonts w:ascii="Cambria" w:hAnsi="Cambria" w:cs="Times New Roman"/>
          <w:sz w:val="24"/>
          <w:szCs w:val="24"/>
        </w:rPr>
        <w:t xml:space="preserve"> </w:t>
      </w:r>
      <w:r w:rsidR="00562AC5" w:rsidRPr="00156FD8">
        <w:rPr>
          <w:rFonts w:ascii="Cambria" w:hAnsi="Cambria" w:cs="Times New Roman"/>
          <w:sz w:val="24"/>
          <w:szCs w:val="24"/>
        </w:rPr>
        <w:t>iptal edilebileceği durumlar şunlardır</w:t>
      </w:r>
      <w:r w:rsidR="00AB7476" w:rsidRPr="00156FD8">
        <w:rPr>
          <w:rFonts w:ascii="Cambria" w:hAnsi="Cambria" w:cs="Times New Roman"/>
          <w:sz w:val="24"/>
          <w:szCs w:val="24"/>
        </w:rPr>
        <w:t xml:space="preserve">: </w:t>
      </w:r>
    </w:p>
    <w:p w:rsidR="00AB7476" w:rsidRPr="00156FD8" w:rsidRDefault="00AB7476"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 xml:space="preserve">Projenin mali desteğiyle sağlanan her türlü araç, gereç, yazılım, donanım, malzeme veya hizmetlerin proje amacı dışında kullanımı, </w:t>
      </w:r>
    </w:p>
    <w:p w:rsidR="00AB7476" w:rsidRPr="00156FD8" w:rsidRDefault="00D2695C"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 xml:space="preserve">Komisyon tarafından </w:t>
      </w:r>
      <w:r w:rsidR="00AB7476" w:rsidRPr="00156FD8">
        <w:rPr>
          <w:rFonts w:ascii="Cambria" w:hAnsi="Cambria" w:cs="Times New Roman"/>
          <w:sz w:val="24"/>
          <w:szCs w:val="24"/>
        </w:rPr>
        <w:t xml:space="preserve">kabul edilen </w:t>
      </w:r>
      <w:r w:rsidR="000B262E" w:rsidRPr="00156FD8">
        <w:rPr>
          <w:rFonts w:ascii="Cambria" w:hAnsi="Cambria" w:cs="Times New Roman"/>
          <w:sz w:val="24"/>
          <w:szCs w:val="24"/>
        </w:rPr>
        <w:t>mazeretlerden birini göstermeksizin</w:t>
      </w:r>
      <w:r w:rsidR="00182831" w:rsidRPr="00156FD8">
        <w:rPr>
          <w:rFonts w:ascii="Cambria" w:hAnsi="Cambria" w:cs="Times New Roman"/>
          <w:sz w:val="24"/>
          <w:szCs w:val="24"/>
        </w:rPr>
        <w:t xml:space="preserve"> </w:t>
      </w:r>
      <w:r w:rsidR="00AB7476" w:rsidRPr="00156FD8">
        <w:rPr>
          <w:rFonts w:ascii="Cambria" w:hAnsi="Cambria" w:cs="Times New Roman"/>
          <w:sz w:val="24"/>
          <w:szCs w:val="24"/>
        </w:rPr>
        <w:t xml:space="preserve">gelişme raporunun </w:t>
      </w:r>
      <w:r w:rsidRPr="00156FD8">
        <w:rPr>
          <w:rFonts w:ascii="Cambria" w:hAnsi="Cambria" w:cs="Times New Roman"/>
          <w:sz w:val="24"/>
          <w:szCs w:val="24"/>
        </w:rPr>
        <w:t xml:space="preserve">1 </w:t>
      </w:r>
      <w:r w:rsidR="00AB7476" w:rsidRPr="00156FD8">
        <w:rPr>
          <w:rFonts w:ascii="Cambria" w:hAnsi="Cambria" w:cs="Times New Roman"/>
          <w:sz w:val="24"/>
          <w:szCs w:val="24"/>
        </w:rPr>
        <w:t>aydan</w:t>
      </w:r>
      <w:r w:rsidR="000B262E" w:rsidRPr="00156FD8">
        <w:rPr>
          <w:rFonts w:ascii="Cambria" w:hAnsi="Cambria" w:cs="Times New Roman"/>
          <w:sz w:val="24"/>
          <w:szCs w:val="24"/>
        </w:rPr>
        <w:t xml:space="preserve"> fazla</w:t>
      </w:r>
      <w:r w:rsidR="00AB7476" w:rsidRPr="00156FD8">
        <w:rPr>
          <w:rFonts w:ascii="Cambria" w:hAnsi="Cambria" w:cs="Times New Roman"/>
          <w:sz w:val="24"/>
          <w:szCs w:val="24"/>
        </w:rPr>
        <w:t>,</w:t>
      </w:r>
      <w:r w:rsidRPr="00156FD8">
        <w:rPr>
          <w:rFonts w:ascii="Cambria" w:hAnsi="Cambria" w:cs="Times New Roman"/>
          <w:sz w:val="24"/>
          <w:szCs w:val="24"/>
        </w:rPr>
        <w:t xml:space="preserve"> </w:t>
      </w:r>
      <w:r w:rsidR="00AB7476" w:rsidRPr="00156FD8">
        <w:rPr>
          <w:rFonts w:ascii="Cambria" w:hAnsi="Cambria" w:cs="Times New Roman"/>
          <w:sz w:val="24"/>
          <w:szCs w:val="24"/>
        </w:rPr>
        <w:t>sonuç ve/veya kapanış raporun</w:t>
      </w:r>
      <w:r w:rsidRPr="00156FD8">
        <w:rPr>
          <w:rFonts w:ascii="Cambria" w:hAnsi="Cambria" w:cs="Times New Roman"/>
          <w:sz w:val="24"/>
          <w:szCs w:val="24"/>
        </w:rPr>
        <w:t>un 4 aydan fazla gecikmesi,</w:t>
      </w:r>
    </w:p>
    <w:p w:rsidR="00AB7476" w:rsidRPr="00156FD8" w:rsidRDefault="00182831"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lastRenderedPageBreak/>
        <w:t xml:space="preserve">Komisyonun uyarılarına </w:t>
      </w:r>
      <w:r w:rsidR="00562AC5" w:rsidRPr="00156FD8">
        <w:rPr>
          <w:rFonts w:ascii="Cambria" w:hAnsi="Cambria" w:cs="Times New Roman"/>
          <w:sz w:val="24"/>
          <w:szCs w:val="24"/>
        </w:rPr>
        <w:t>rağmen</w:t>
      </w:r>
      <w:r w:rsidR="00AB7476" w:rsidRPr="00156FD8">
        <w:rPr>
          <w:rFonts w:ascii="Cambria" w:hAnsi="Cambria" w:cs="Times New Roman"/>
          <w:sz w:val="24"/>
          <w:szCs w:val="24"/>
        </w:rPr>
        <w:t xml:space="preserve"> </w:t>
      </w:r>
      <w:r w:rsidR="00752260" w:rsidRPr="00156FD8">
        <w:rPr>
          <w:rFonts w:ascii="Cambria" w:hAnsi="Cambria" w:cs="Times New Roman"/>
          <w:sz w:val="24"/>
          <w:szCs w:val="24"/>
        </w:rPr>
        <w:t>projede ilerleme kaydedilmediğinin tespit edilmesi,</w:t>
      </w:r>
    </w:p>
    <w:p w:rsidR="00AB7476" w:rsidRPr="00156FD8" w:rsidRDefault="00AB7476"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 xml:space="preserve">Genel </w:t>
      </w:r>
      <w:r w:rsidR="00D2695C" w:rsidRPr="00156FD8">
        <w:rPr>
          <w:rFonts w:ascii="Cambria" w:hAnsi="Cambria" w:cs="Times New Roman"/>
          <w:sz w:val="24"/>
          <w:szCs w:val="24"/>
        </w:rPr>
        <w:t>a</w:t>
      </w:r>
      <w:r w:rsidRPr="00156FD8">
        <w:rPr>
          <w:rFonts w:ascii="Cambria" w:hAnsi="Cambria" w:cs="Times New Roman"/>
          <w:sz w:val="24"/>
          <w:szCs w:val="24"/>
        </w:rPr>
        <w:t xml:space="preserve">maçlı </w:t>
      </w:r>
      <w:r w:rsidR="00D2695C" w:rsidRPr="00156FD8">
        <w:rPr>
          <w:rFonts w:ascii="Cambria" w:hAnsi="Cambria" w:cs="Times New Roman"/>
          <w:sz w:val="24"/>
          <w:szCs w:val="24"/>
        </w:rPr>
        <w:t>p</w:t>
      </w:r>
      <w:r w:rsidRPr="00156FD8">
        <w:rPr>
          <w:rFonts w:ascii="Cambria" w:hAnsi="Cambria" w:cs="Times New Roman"/>
          <w:sz w:val="24"/>
          <w:szCs w:val="24"/>
        </w:rPr>
        <w:t xml:space="preserve">rojelerde </w:t>
      </w:r>
      <w:r w:rsidR="00D2695C" w:rsidRPr="00156FD8">
        <w:rPr>
          <w:rFonts w:ascii="Cambria" w:hAnsi="Cambria" w:cs="Times New Roman"/>
          <w:sz w:val="24"/>
          <w:szCs w:val="24"/>
        </w:rPr>
        <w:t xml:space="preserve">herhangi </w:t>
      </w:r>
      <w:r w:rsidRPr="00156FD8">
        <w:rPr>
          <w:rFonts w:ascii="Cambria" w:hAnsi="Cambria" w:cs="Times New Roman"/>
          <w:sz w:val="24"/>
          <w:szCs w:val="24"/>
        </w:rPr>
        <w:t xml:space="preserve">bir nedenle proje yöneticisinin görevden ayrılması, </w:t>
      </w:r>
    </w:p>
    <w:p w:rsidR="00AB7476" w:rsidRPr="00156FD8" w:rsidRDefault="00AB7476"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 xml:space="preserve">Lisansüstü tez projelerinde öğrencinin çalışmayı bırakması veya başarısız olması, </w:t>
      </w:r>
    </w:p>
    <w:p w:rsidR="00AB7476" w:rsidRPr="00156FD8" w:rsidRDefault="00AB7476"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Ar</w:t>
      </w:r>
      <w:r w:rsidR="00182831" w:rsidRPr="00156FD8">
        <w:rPr>
          <w:rFonts w:ascii="Cambria" w:hAnsi="Cambria" w:cs="Times New Roman"/>
          <w:sz w:val="24"/>
          <w:szCs w:val="24"/>
        </w:rPr>
        <w:t>t</w:t>
      </w:r>
      <w:r w:rsidRPr="00156FD8">
        <w:rPr>
          <w:rFonts w:ascii="Cambria" w:hAnsi="Cambria" w:cs="Times New Roman"/>
          <w:sz w:val="24"/>
          <w:szCs w:val="24"/>
        </w:rPr>
        <w:t xml:space="preserve"> arda iki döneme ait proje gelişme raporunun </w:t>
      </w:r>
      <w:r w:rsidR="00D2695C" w:rsidRPr="00156FD8">
        <w:rPr>
          <w:rFonts w:ascii="Cambria" w:hAnsi="Cambria" w:cs="Times New Roman"/>
          <w:sz w:val="24"/>
          <w:szCs w:val="24"/>
        </w:rPr>
        <w:t xml:space="preserve">reddedilmesi, </w:t>
      </w:r>
    </w:p>
    <w:p w:rsidR="00AB7476" w:rsidRPr="00156FD8" w:rsidRDefault="00D2695C"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w:t>
      </w:r>
      <w:r w:rsidR="00AB7476" w:rsidRPr="00156FD8">
        <w:rPr>
          <w:rFonts w:ascii="Cambria" w:hAnsi="Cambria" w:cs="Times New Roman"/>
          <w:sz w:val="24"/>
          <w:szCs w:val="24"/>
        </w:rPr>
        <w:t>Proje Sonuç Raporu</w:t>
      </w:r>
      <w:r w:rsidRPr="00156FD8">
        <w:rPr>
          <w:rFonts w:ascii="Cambria" w:hAnsi="Cambria" w:cs="Times New Roman"/>
          <w:sz w:val="24"/>
          <w:szCs w:val="24"/>
        </w:rPr>
        <w:t>”</w:t>
      </w:r>
      <w:r w:rsidR="00AB7476" w:rsidRPr="00156FD8">
        <w:rPr>
          <w:rFonts w:ascii="Cambria" w:hAnsi="Cambria" w:cs="Times New Roman"/>
          <w:sz w:val="24"/>
          <w:szCs w:val="24"/>
        </w:rPr>
        <w:t xml:space="preserve">nun veya </w:t>
      </w:r>
      <w:r w:rsidRPr="00156FD8">
        <w:rPr>
          <w:rFonts w:ascii="Cambria" w:hAnsi="Cambria" w:cs="Times New Roman"/>
          <w:sz w:val="24"/>
          <w:szCs w:val="24"/>
        </w:rPr>
        <w:t>“</w:t>
      </w:r>
      <w:r w:rsidR="00AB7476" w:rsidRPr="00156FD8">
        <w:rPr>
          <w:rFonts w:ascii="Cambria" w:hAnsi="Cambria" w:cs="Times New Roman"/>
          <w:sz w:val="24"/>
          <w:szCs w:val="24"/>
        </w:rPr>
        <w:t>Proje Kapanış Raporu</w:t>
      </w:r>
      <w:r w:rsidRPr="00156FD8">
        <w:rPr>
          <w:rFonts w:ascii="Cambria" w:hAnsi="Cambria" w:cs="Times New Roman"/>
          <w:sz w:val="24"/>
          <w:szCs w:val="24"/>
        </w:rPr>
        <w:t>”</w:t>
      </w:r>
      <w:r w:rsidR="00AB7476" w:rsidRPr="00156FD8">
        <w:rPr>
          <w:rFonts w:ascii="Cambria" w:hAnsi="Cambria" w:cs="Times New Roman"/>
          <w:sz w:val="24"/>
          <w:szCs w:val="24"/>
        </w:rPr>
        <w:t>nun, yapılan uyarı ve verilen ek süreye rağmen verilmemesi, doğrudan reddedilmesi, düzeltilmemesi veya önerilen düzeltmelerin</w:t>
      </w:r>
      <w:r w:rsidRPr="00156FD8">
        <w:rPr>
          <w:rFonts w:ascii="Cambria" w:hAnsi="Cambria" w:cs="Times New Roman"/>
          <w:sz w:val="24"/>
          <w:szCs w:val="24"/>
        </w:rPr>
        <w:t xml:space="preserve"> 2</w:t>
      </w:r>
      <w:r w:rsidR="00AB7476" w:rsidRPr="00156FD8">
        <w:rPr>
          <w:rFonts w:ascii="Cambria" w:hAnsi="Cambria" w:cs="Times New Roman"/>
          <w:sz w:val="24"/>
          <w:szCs w:val="24"/>
        </w:rPr>
        <w:t xml:space="preserve"> kez </w:t>
      </w:r>
      <w:r w:rsidR="00AB7476" w:rsidRPr="00156FD8">
        <w:rPr>
          <w:rFonts w:ascii="Cambria" w:hAnsi="Cambria" w:cs="Times New Roman"/>
          <w:strike/>
          <w:sz w:val="24"/>
          <w:szCs w:val="24"/>
        </w:rPr>
        <w:t>r</w:t>
      </w:r>
      <w:r w:rsidR="00562AC5" w:rsidRPr="00156FD8">
        <w:rPr>
          <w:rFonts w:ascii="Cambria" w:hAnsi="Cambria" w:cs="Times New Roman"/>
          <w:sz w:val="24"/>
          <w:szCs w:val="24"/>
        </w:rPr>
        <w:t>yerine getirilmemesi,</w:t>
      </w:r>
    </w:p>
    <w:p w:rsidR="00AB7476" w:rsidRPr="00156FD8" w:rsidRDefault="00AB7476" w:rsidP="00D2695C">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Proje öneri</w:t>
      </w:r>
      <w:r w:rsidR="00510CD5" w:rsidRPr="00156FD8">
        <w:rPr>
          <w:rFonts w:ascii="Cambria" w:hAnsi="Cambria" w:cs="Times New Roman"/>
          <w:sz w:val="24"/>
          <w:szCs w:val="24"/>
        </w:rPr>
        <w:t>si</w:t>
      </w:r>
      <w:r w:rsidR="00182831" w:rsidRPr="00156FD8">
        <w:rPr>
          <w:rFonts w:ascii="Cambria" w:hAnsi="Cambria" w:cs="Times New Roman"/>
          <w:sz w:val="24"/>
          <w:szCs w:val="24"/>
        </w:rPr>
        <w:t>yle</w:t>
      </w:r>
      <w:r w:rsidRPr="00156FD8">
        <w:rPr>
          <w:rFonts w:ascii="Cambria" w:hAnsi="Cambria" w:cs="Times New Roman"/>
          <w:sz w:val="24"/>
          <w:szCs w:val="24"/>
        </w:rPr>
        <w:t xml:space="preserve">, gelişme, sonuç </w:t>
      </w:r>
      <w:r w:rsidR="00182831" w:rsidRPr="00156FD8">
        <w:rPr>
          <w:rFonts w:ascii="Cambria" w:hAnsi="Cambria" w:cs="Times New Roman"/>
          <w:sz w:val="24"/>
          <w:szCs w:val="24"/>
        </w:rPr>
        <w:t>ve/</w:t>
      </w:r>
      <w:r w:rsidRPr="00156FD8">
        <w:rPr>
          <w:rFonts w:ascii="Cambria" w:hAnsi="Cambria" w:cs="Times New Roman"/>
          <w:sz w:val="24"/>
          <w:szCs w:val="24"/>
        </w:rPr>
        <w:t xml:space="preserve">veya kapanış raporlarında yanlış bilgi verilmesi, </w:t>
      </w:r>
    </w:p>
    <w:p w:rsidR="001721FA" w:rsidRPr="00156FD8" w:rsidRDefault="00D2695C" w:rsidP="001721FA">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 xml:space="preserve">Bu </w:t>
      </w:r>
      <w:r w:rsidR="00AB7476" w:rsidRPr="00156FD8">
        <w:rPr>
          <w:rFonts w:ascii="Cambria" w:hAnsi="Cambria" w:cs="Times New Roman"/>
          <w:sz w:val="24"/>
          <w:szCs w:val="24"/>
        </w:rPr>
        <w:t xml:space="preserve">Yönergenin </w:t>
      </w:r>
      <w:r w:rsidR="004E6227" w:rsidRPr="00156FD8">
        <w:rPr>
          <w:rFonts w:ascii="Cambria" w:hAnsi="Cambria" w:cs="Times New Roman"/>
          <w:sz w:val="24"/>
          <w:szCs w:val="24"/>
        </w:rPr>
        <w:t>10</w:t>
      </w:r>
      <w:r w:rsidR="00AB7476" w:rsidRPr="00156FD8">
        <w:rPr>
          <w:rFonts w:ascii="Cambria" w:hAnsi="Cambria" w:cs="Times New Roman"/>
          <w:sz w:val="24"/>
          <w:szCs w:val="24"/>
        </w:rPr>
        <w:t xml:space="preserve"> uncu </w:t>
      </w:r>
      <w:r w:rsidR="001721FA" w:rsidRPr="00156FD8">
        <w:rPr>
          <w:rFonts w:ascii="Cambria" w:hAnsi="Cambria" w:cs="Times New Roman"/>
          <w:sz w:val="24"/>
          <w:szCs w:val="24"/>
        </w:rPr>
        <w:t>maddesine aykırılık saptanması,</w:t>
      </w:r>
    </w:p>
    <w:p w:rsidR="00C908F2" w:rsidRPr="00156FD8" w:rsidRDefault="00C908F2" w:rsidP="001721FA">
      <w:pPr>
        <w:pStyle w:val="ListeParagraf"/>
        <w:numPr>
          <w:ilvl w:val="0"/>
          <w:numId w:val="7"/>
        </w:numPr>
        <w:spacing w:before="100" w:beforeAutospacing="1" w:after="100" w:afterAutospacing="1" w:line="240" w:lineRule="exact"/>
        <w:ind w:left="993" w:hanging="426"/>
        <w:jc w:val="both"/>
        <w:rPr>
          <w:rFonts w:ascii="Cambria" w:hAnsi="Cambria" w:cs="Times New Roman"/>
          <w:sz w:val="24"/>
          <w:szCs w:val="24"/>
        </w:rPr>
      </w:pPr>
      <w:r w:rsidRPr="00156FD8">
        <w:rPr>
          <w:rFonts w:ascii="Cambria" w:hAnsi="Cambria" w:cs="Times New Roman"/>
          <w:sz w:val="24"/>
          <w:szCs w:val="24"/>
        </w:rPr>
        <w:t>Proje yöneticisinin herhangi bir nedenle görevden ayrılması</w:t>
      </w:r>
      <w:r w:rsidR="001721FA" w:rsidRPr="00156FD8">
        <w:rPr>
          <w:rFonts w:ascii="Cambria" w:hAnsi="Cambria" w:cs="Times New Roman"/>
          <w:sz w:val="24"/>
          <w:szCs w:val="24"/>
        </w:rPr>
        <w:t>.</w:t>
      </w:r>
    </w:p>
    <w:p w:rsidR="00AB7476" w:rsidRPr="00156FD8" w:rsidRDefault="00AB7476"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sz w:val="24"/>
          <w:szCs w:val="24"/>
        </w:rPr>
        <w:t xml:space="preserve">İptal edilmiş projeler için satın alınmış her türlü araç, gereç, yazılım, donanım ve malzemeler </w:t>
      </w:r>
      <w:r w:rsidR="00562AC5" w:rsidRPr="00156FD8">
        <w:rPr>
          <w:rFonts w:ascii="Cambria" w:hAnsi="Cambria" w:cs="Times New Roman"/>
          <w:sz w:val="24"/>
          <w:szCs w:val="24"/>
        </w:rPr>
        <w:t>ilgili birimin ayniyat sorumlusuna teslim edilir</w:t>
      </w:r>
      <w:r w:rsidRPr="00156FD8">
        <w:rPr>
          <w:rFonts w:ascii="Cambria" w:hAnsi="Cambria" w:cs="Times New Roman"/>
          <w:sz w:val="24"/>
          <w:szCs w:val="24"/>
        </w:rPr>
        <w:t xml:space="preserve">. </w:t>
      </w:r>
      <w:r w:rsidR="00251E31" w:rsidRPr="00156FD8">
        <w:rPr>
          <w:rFonts w:ascii="Cambria" w:hAnsi="Cambria" w:cs="Times New Roman"/>
          <w:sz w:val="24"/>
          <w:szCs w:val="24"/>
        </w:rPr>
        <w:t xml:space="preserve">Bu Yönergenin </w:t>
      </w:r>
      <w:r w:rsidRPr="00156FD8">
        <w:rPr>
          <w:rFonts w:ascii="Cambria" w:hAnsi="Cambria" w:cs="Times New Roman"/>
          <w:sz w:val="24"/>
          <w:szCs w:val="24"/>
        </w:rPr>
        <w:t>1</w:t>
      </w:r>
      <w:r w:rsidR="003B6D18" w:rsidRPr="00156FD8">
        <w:rPr>
          <w:rFonts w:ascii="Cambria" w:hAnsi="Cambria" w:cs="Times New Roman"/>
          <w:sz w:val="24"/>
          <w:szCs w:val="24"/>
        </w:rPr>
        <w:t xml:space="preserve">5 inci </w:t>
      </w:r>
      <w:r w:rsidRPr="00156FD8">
        <w:rPr>
          <w:rFonts w:ascii="Cambria" w:hAnsi="Cambria" w:cs="Times New Roman"/>
          <w:sz w:val="24"/>
          <w:szCs w:val="24"/>
        </w:rPr>
        <w:t>madde</w:t>
      </w:r>
      <w:r w:rsidR="00251E31" w:rsidRPr="00156FD8">
        <w:rPr>
          <w:rFonts w:ascii="Cambria" w:hAnsi="Cambria" w:cs="Times New Roman"/>
          <w:sz w:val="24"/>
          <w:szCs w:val="24"/>
        </w:rPr>
        <w:t>si</w:t>
      </w:r>
      <w:r w:rsidRPr="00156FD8">
        <w:rPr>
          <w:rFonts w:ascii="Cambria" w:hAnsi="Cambria" w:cs="Times New Roman"/>
          <w:sz w:val="24"/>
          <w:szCs w:val="24"/>
        </w:rPr>
        <w:t>nin (a), (</w:t>
      </w:r>
      <w:r w:rsidR="00182074" w:rsidRPr="00156FD8">
        <w:rPr>
          <w:rFonts w:ascii="Cambria" w:hAnsi="Cambria" w:cs="Times New Roman"/>
          <w:sz w:val="24"/>
          <w:szCs w:val="24"/>
        </w:rPr>
        <w:t>g</w:t>
      </w:r>
      <w:r w:rsidRPr="00156FD8">
        <w:rPr>
          <w:rFonts w:ascii="Cambria" w:hAnsi="Cambria" w:cs="Times New Roman"/>
          <w:sz w:val="24"/>
          <w:szCs w:val="24"/>
        </w:rPr>
        <w:t>) ve (</w:t>
      </w:r>
      <w:r w:rsidR="00182074" w:rsidRPr="00156FD8">
        <w:rPr>
          <w:rFonts w:ascii="Cambria" w:hAnsi="Cambria" w:cs="Times New Roman"/>
          <w:sz w:val="24"/>
          <w:szCs w:val="24"/>
        </w:rPr>
        <w:t xml:space="preserve">ğ) </w:t>
      </w:r>
      <w:r w:rsidRPr="00156FD8">
        <w:rPr>
          <w:rFonts w:ascii="Cambria" w:hAnsi="Cambria" w:cs="Times New Roman"/>
          <w:sz w:val="24"/>
          <w:szCs w:val="24"/>
        </w:rPr>
        <w:t xml:space="preserve">bentlerine dayanılarak projesi iptal edilen yönetici, </w:t>
      </w:r>
      <w:r w:rsidR="00251E31" w:rsidRPr="00156FD8">
        <w:rPr>
          <w:rFonts w:ascii="Cambria" w:hAnsi="Cambria" w:cs="Times New Roman"/>
          <w:sz w:val="24"/>
          <w:szCs w:val="24"/>
        </w:rPr>
        <w:t xml:space="preserve">10 </w:t>
      </w:r>
      <w:r w:rsidRPr="00156FD8">
        <w:rPr>
          <w:rFonts w:ascii="Cambria" w:hAnsi="Cambria" w:cs="Times New Roman"/>
          <w:sz w:val="24"/>
          <w:szCs w:val="24"/>
        </w:rPr>
        <w:t xml:space="preserve">yıl süreyle </w:t>
      </w:r>
      <w:r w:rsidR="00BD26E1" w:rsidRPr="00156FD8">
        <w:rPr>
          <w:rFonts w:ascii="Cambria" w:hAnsi="Cambria" w:cs="Times New Roman"/>
          <w:sz w:val="24"/>
          <w:szCs w:val="24"/>
        </w:rPr>
        <w:t xml:space="preserve">Komisyona, </w:t>
      </w:r>
      <w:r w:rsidR="00251E31" w:rsidRPr="00156FD8">
        <w:rPr>
          <w:rFonts w:ascii="Cambria" w:hAnsi="Cambria" w:cs="Times New Roman"/>
          <w:sz w:val="24"/>
          <w:szCs w:val="24"/>
        </w:rPr>
        <w:t>l</w:t>
      </w:r>
      <w:r w:rsidR="00BD26E1" w:rsidRPr="00156FD8">
        <w:rPr>
          <w:rFonts w:ascii="Cambria" w:hAnsi="Cambria" w:cs="Times New Roman"/>
          <w:sz w:val="24"/>
          <w:szCs w:val="24"/>
        </w:rPr>
        <w:t>isansüstü</w:t>
      </w:r>
      <w:r w:rsidR="00090B24" w:rsidRPr="00156FD8">
        <w:rPr>
          <w:rFonts w:ascii="Cambria" w:hAnsi="Cambria" w:cs="Times New Roman"/>
          <w:sz w:val="24"/>
          <w:szCs w:val="24"/>
        </w:rPr>
        <w:t xml:space="preserve"> tez ve altyapı projeleri dışında</w:t>
      </w:r>
      <w:r w:rsidR="00BD26E1" w:rsidRPr="00156FD8">
        <w:rPr>
          <w:rFonts w:ascii="Cambria" w:hAnsi="Cambria" w:cs="Times New Roman"/>
          <w:sz w:val="24"/>
          <w:szCs w:val="24"/>
        </w:rPr>
        <w:t xml:space="preserve">, yeni bir proje </w:t>
      </w:r>
      <w:r w:rsidRPr="00156FD8">
        <w:rPr>
          <w:rFonts w:ascii="Cambria" w:hAnsi="Cambria" w:cs="Times New Roman"/>
          <w:sz w:val="24"/>
          <w:szCs w:val="24"/>
        </w:rPr>
        <w:t>başvurusu yapamaz. 1</w:t>
      </w:r>
      <w:r w:rsidR="003B6D18" w:rsidRPr="00156FD8">
        <w:rPr>
          <w:rFonts w:ascii="Cambria" w:hAnsi="Cambria" w:cs="Times New Roman"/>
          <w:sz w:val="24"/>
          <w:szCs w:val="24"/>
        </w:rPr>
        <w:t xml:space="preserve">5 inci </w:t>
      </w:r>
      <w:r w:rsidRPr="00156FD8">
        <w:rPr>
          <w:rFonts w:ascii="Cambria" w:hAnsi="Cambria" w:cs="Times New Roman"/>
          <w:sz w:val="24"/>
          <w:szCs w:val="24"/>
        </w:rPr>
        <w:t>maddenin (b), (c), (</w:t>
      </w:r>
      <w:r w:rsidR="00182074" w:rsidRPr="00156FD8">
        <w:rPr>
          <w:rFonts w:ascii="Cambria" w:hAnsi="Cambria" w:cs="Times New Roman"/>
          <w:sz w:val="24"/>
          <w:szCs w:val="24"/>
        </w:rPr>
        <w:t>e</w:t>
      </w:r>
      <w:r w:rsidRPr="00156FD8">
        <w:rPr>
          <w:rFonts w:ascii="Cambria" w:hAnsi="Cambria" w:cs="Times New Roman"/>
          <w:sz w:val="24"/>
          <w:szCs w:val="24"/>
        </w:rPr>
        <w:t>) veya (</w:t>
      </w:r>
      <w:r w:rsidR="00182074" w:rsidRPr="00156FD8">
        <w:rPr>
          <w:rFonts w:ascii="Cambria" w:hAnsi="Cambria" w:cs="Times New Roman"/>
          <w:sz w:val="24"/>
          <w:szCs w:val="24"/>
        </w:rPr>
        <w:t>f</w:t>
      </w:r>
      <w:r w:rsidRPr="00156FD8">
        <w:rPr>
          <w:rFonts w:ascii="Cambria" w:hAnsi="Cambria" w:cs="Times New Roman"/>
          <w:sz w:val="24"/>
          <w:szCs w:val="24"/>
        </w:rPr>
        <w:t>) bentlerine dayanılarak projesi iptal edilen yönetici</w:t>
      </w:r>
      <w:r w:rsidR="00DC1917" w:rsidRPr="00156FD8">
        <w:rPr>
          <w:rFonts w:ascii="Cambria" w:hAnsi="Cambria" w:cs="Times New Roman"/>
          <w:sz w:val="24"/>
          <w:szCs w:val="24"/>
        </w:rPr>
        <w:t xml:space="preserve"> ise</w:t>
      </w:r>
      <w:r w:rsidRPr="00156FD8">
        <w:rPr>
          <w:rFonts w:ascii="Cambria" w:hAnsi="Cambria" w:cs="Times New Roman"/>
          <w:sz w:val="24"/>
          <w:szCs w:val="24"/>
        </w:rPr>
        <w:t xml:space="preserve"> </w:t>
      </w:r>
      <w:r w:rsidR="00DC1917" w:rsidRPr="00156FD8">
        <w:rPr>
          <w:rFonts w:ascii="Cambria" w:hAnsi="Cambria" w:cs="Times New Roman"/>
          <w:sz w:val="24"/>
          <w:szCs w:val="24"/>
        </w:rPr>
        <w:t>3</w:t>
      </w:r>
      <w:r w:rsidRPr="00156FD8">
        <w:rPr>
          <w:rFonts w:ascii="Cambria" w:hAnsi="Cambria" w:cs="Times New Roman"/>
          <w:sz w:val="24"/>
          <w:szCs w:val="24"/>
        </w:rPr>
        <w:t xml:space="preserve"> yıl süreyle </w:t>
      </w:r>
      <w:r w:rsidR="00090B24" w:rsidRPr="00156FD8">
        <w:rPr>
          <w:rFonts w:ascii="Cambria" w:hAnsi="Cambria" w:cs="Times New Roman"/>
          <w:sz w:val="24"/>
          <w:szCs w:val="24"/>
        </w:rPr>
        <w:t>lisansüstü tez ve altyapı projeleri dışında</w:t>
      </w:r>
      <w:r w:rsidR="00BD26E1" w:rsidRPr="00156FD8">
        <w:rPr>
          <w:rFonts w:ascii="Cambria" w:hAnsi="Cambria" w:cs="Times New Roman"/>
          <w:sz w:val="24"/>
          <w:szCs w:val="24"/>
        </w:rPr>
        <w:t xml:space="preserve">, </w:t>
      </w:r>
      <w:r w:rsidR="000B262E" w:rsidRPr="00156FD8">
        <w:rPr>
          <w:rFonts w:ascii="Cambria" w:hAnsi="Cambria" w:cs="Times New Roman"/>
          <w:sz w:val="24"/>
          <w:szCs w:val="24"/>
        </w:rPr>
        <w:t xml:space="preserve">Komisyona </w:t>
      </w:r>
      <w:r w:rsidR="00BD26E1" w:rsidRPr="00156FD8">
        <w:rPr>
          <w:rFonts w:ascii="Cambria" w:hAnsi="Cambria" w:cs="Times New Roman"/>
          <w:sz w:val="24"/>
          <w:szCs w:val="24"/>
        </w:rPr>
        <w:t xml:space="preserve">yeni bir proje </w:t>
      </w:r>
      <w:r w:rsidRPr="00156FD8">
        <w:rPr>
          <w:rFonts w:ascii="Cambria" w:hAnsi="Cambria" w:cs="Times New Roman"/>
          <w:sz w:val="24"/>
          <w:szCs w:val="24"/>
        </w:rPr>
        <w:t xml:space="preserve">başvurusunda bulunamaz. </w:t>
      </w:r>
    </w:p>
    <w:p w:rsidR="00AC5207" w:rsidRPr="00156FD8" w:rsidRDefault="00AC5207" w:rsidP="00A734AF">
      <w:pPr>
        <w:spacing w:before="100" w:beforeAutospacing="1" w:after="100" w:afterAutospacing="1" w:line="240" w:lineRule="exact"/>
        <w:rPr>
          <w:rFonts w:ascii="Cambria" w:hAnsi="Cambria" w:cs="Times New Roman"/>
          <w:b/>
          <w:sz w:val="24"/>
          <w:szCs w:val="24"/>
        </w:rPr>
      </w:pPr>
    </w:p>
    <w:p w:rsidR="006A14D4" w:rsidRPr="00156FD8" w:rsidRDefault="006A14D4" w:rsidP="00A734AF">
      <w:pPr>
        <w:spacing w:before="100" w:beforeAutospacing="1" w:after="100" w:afterAutospacing="1" w:line="240" w:lineRule="exact"/>
        <w:jc w:val="center"/>
        <w:rPr>
          <w:rFonts w:ascii="Cambria" w:hAnsi="Cambria" w:cs="Times New Roman"/>
          <w:b/>
          <w:sz w:val="24"/>
          <w:szCs w:val="24"/>
        </w:rPr>
      </w:pPr>
      <w:r w:rsidRPr="00156FD8">
        <w:rPr>
          <w:rFonts w:ascii="Cambria" w:hAnsi="Cambria" w:cs="Times New Roman"/>
          <w:b/>
          <w:sz w:val="24"/>
          <w:szCs w:val="24"/>
        </w:rPr>
        <w:t>DÖRDÜNCÜ BÖLÜM</w:t>
      </w:r>
    </w:p>
    <w:p w:rsidR="006A14D4" w:rsidRPr="00156FD8" w:rsidRDefault="006A14D4" w:rsidP="00642F36">
      <w:pPr>
        <w:tabs>
          <w:tab w:val="left" w:pos="567"/>
        </w:tabs>
        <w:spacing w:before="100" w:beforeAutospacing="1" w:after="100" w:afterAutospacing="1" w:line="240" w:lineRule="exact"/>
        <w:jc w:val="center"/>
        <w:rPr>
          <w:rFonts w:ascii="Cambria" w:hAnsi="Cambria" w:cs="Times New Roman"/>
          <w:b/>
          <w:sz w:val="24"/>
          <w:szCs w:val="24"/>
        </w:rPr>
      </w:pPr>
      <w:r w:rsidRPr="00156FD8">
        <w:rPr>
          <w:rFonts w:ascii="Cambria" w:hAnsi="Cambria" w:cs="Times New Roman"/>
          <w:b/>
          <w:sz w:val="24"/>
          <w:szCs w:val="24"/>
        </w:rPr>
        <w:t>Çeşitli ve Son Hükümler</w:t>
      </w:r>
    </w:p>
    <w:p w:rsidR="00AB7476" w:rsidRPr="00156FD8" w:rsidRDefault="00AB7476" w:rsidP="00642F36">
      <w:pPr>
        <w:tabs>
          <w:tab w:val="left" w:pos="567"/>
        </w:tabs>
        <w:spacing w:before="100" w:beforeAutospacing="1" w:after="100" w:afterAutospacing="1" w:line="240" w:lineRule="exact"/>
        <w:ind w:firstLine="567"/>
        <w:rPr>
          <w:rFonts w:ascii="Cambria" w:hAnsi="Cambria" w:cs="Times New Roman"/>
          <w:b/>
          <w:sz w:val="24"/>
          <w:szCs w:val="24"/>
        </w:rPr>
      </w:pPr>
      <w:r w:rsidRPr="00156FD8">
        <w:rPr>
          <w:rFonts w:ascii="Cambria" w:hAnsi="Cambria" w:cs="Times New Roman"/>
          <w:b/>
          <w:sz w:val="24"/>
          <w:szCs w:val="24"/>
        </w:rPr>
        <w:t>Fikr</w:t>
      </w:r>
      <w:r w:rsidR="00182831" w:rsidRPr="00156FD8">
        <w:rPr>
          <w:rFonts w:ascii="Cambria" w:hAnsi="Cambria" w:cs="Times New Roman"/>
          <w:b/>
          <w:sz w:val="24"/>
          <w:szCs w:val="24"/>
        </w:rPr>
        <w:t>î</w:t>
      </w:r>
      <w:r w:rsidRPr="00156FD8">
        <w:rPr>
          <w:rFonts w:ascii="Cambria" w:hAnsi="Cambria" w:cs="Times New Roman"/>
          <w:b/>
          <w:sz w:val="24"/>
          <w:szCs w:val="24"/>
        </w:rPr>
        <w:t xml:space="preserve"> </w:t>
      </w:r>
      <w:r w:rsidR="00B30A89" w:rsidRPr="00156FD8">
        <w:rPr>
          <w:rFonts w:ascii="Cambria" w:hAnsi="Cambria" w:cs="Times New Roman"/>
          <w:b/>
          <w:sz w:val="24"/>
          <w:szCs w:val="24"/>
        </w:rPr>
        <w:t>mülkiyet h</w:t>
      </w:r>
      <w:r w:rsidRPr="00156FD8">
        <w:rPr>
          <w:rFonts w:ascii="Cambria" w:hAnsi="Cambria" w:cs="Times New Roman"/>
          <w:b/>
          <w:sz w:val="24"/>
          <w:szCs w:val="24"/>
        </w:rPr>
        <w:t>akları</w:t>
      </w:r>
    </w:p>
    <w:p w:rsidR="006A14D4" w:rsidRPr="00156FD8" w:rsidRDefault="006B7F2C" w:rsidP="00DC1917">
      <w:pPr>
        <w:tabs>
          <w:tab w:val="left" w:pos="567"/>
        </w:tabs>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 xml:space="preserve">MADDE </w:t>
      </w:r>
      <w:r w:rsidR="00DC1917" w:rsidRPr="00156FD8">
        <w:rPr>
          <w:rFonts w:ascii="Cambria" w:hAnsi="Cambria" w:cs="Times New Roman"/>
          <w:b/>
          <w:sz w:val="24"/>
          <w:szCs w:val="24"/>
        </w:rPr>
        <w:t xml:space="preserve">16 </w:t>
      </w:r>
      <w:r w:rsidR="0017683D" w:rsidRPr="00156FD8">
        <w:rPr>
          <w:rFonts w:ascii="Cambria" w:hAnsi="Cambria" w:cs="Times New Roman"/>
          <w:b/>
          <w:sz w:val="24"/>
          <w:szCs w:val="24"/>
        </w:rPr>
        <w:t xml:space="preserve">– </w:t>
      </w:r>
      <w:r w:rsidR="00645717" w:rsidRPr="00156FD8">
        <w:rPr>
          <w:rFonts w:ascii="Cambria" w:hAnsi="Cambria" w:cs="Times New Roman"/>
          <w:sz w:val="24"/>
          <w:szCs w:val="24"/>
        </w:rPr>
        <w:t>Proje yöneticisi proje kapsamında yapılan çalışmalar sonucu ortaya çıkan buluşların Türkiye Cumhuriyeti sınırları içinde korunması amacıyla patent</w:t>
      </w:r>
      <w:r w:rsidR="00DF44A1" w:rsidRPr="00156FD8">
        <w:rPr>
          <w:rFonts w:ascii="Cambria" w:hAnsi="Cambria" w:cs="Times New Roman"/>
          <w:sz w:val="24"/>
          <w:szCs w:val="24"/>
        </w:rPr>
        <w:t>/faydalı model</w:t>
      </w:r>
      <w:r w:rsidR="00645717" w:rsidRPr="00156FD8">
        <w:rPr>
          <w:rFonts w:ascii="Cambria" w:hAnsi="Cambria" w:cs="Times New Roman"/>
          <w:sz w:val="24"/>
          <w:szCs w:val="24"/>
        </w:rPr>
        <w:t xml:space="preserve"> başvurusu yapabilir. Ancak ulusal ve/veya uluslararası patent başvurusu için gerekli mali kaynağın sağlanabilmesi konusunda Üniversite ile proje yöneticisi arasında </w:t>
      </w:r>
      <w:r w:rsidR="00DC1917" w:rsidRPr="00156FD8">
        <w:rPr>
          <w:rFonts w:ascii="Cambria" w:hAnsi="Cambria" w:cs="Times New Roman"/>
          <w:sz w:val="24"/>
          <w:szCs w:val="24"/>
        </w:rPr>
        <w:t>“</w:t>
      </w:r>
      <w:r w:rsidR="00645717" w:rsidRPr="00156FD8">
        <w:rPr>
          <w:rFonts w:ascii="Cambria" w:hAnsi="Cambria" w:cs="Times New Roman"/>
          <w:sz w:val="24"/>
          <w:szCs w:val="24"/>
        </w:rPr>
        <w:t>Fikr</w:t>
      </w:r>
      <w:r w:rsidR="00096210" w:rsidRPr="00156FD8">
        <w:rPr>
          <w:rFonts w:ascii="Cambria" w:hAnsi="Cambria" w:cs="Times New Roman"/>
          <w:sz w:val="24"/>
          <w:szCs w:val="24"/>
        </w:rPr>
        <w:t>î</w:t>
      </w:r>
      <w:r w:rsidR="00645717" w:rsidRPr="00156FD8">
        <w:rPr>
          <w:rFonts w:ascii="Cambria" w:hAnsi="Cambria" w:cs="Times New Roman"/>
          <w:sz w:val="24"/>
          <w:szCs w:val="24"/>
        </w:rPr>
        <w:t xml:space="preserve"> Haklar, Teknoloji Transferi ve Bilginin Ticarileştirilmesi Politika ve Esasları</w:t>
      </w:r>
      <w:r w:rsidR="00DC1917" w:rsidRPr="00156FD8">
        <w:rPr>
          <w:rFonts w:ascii="Cambria" w:hAnsi="Cambria" w:cs="Times New Roman"/>
          <w:sz w:val="24"/>
          <w:szCs w:val="24"/>
        </w:rPr>
        <w:t>”</w:t>
      </w:r>
      <w:r w:rsidR="00645717" w:rsidRPr="00156FD8">
        <w:rPr>
          <w:rFonts w:ascii="Cambria" w:hAnsi="Cambria" w:cs="Times New Roman"/>
          <w:sz w:val="24"/>
          <w:szCs w:val="24"/>
        </w:rPr>
        <w:t xml:space="preserve"> uyarınca imzalanacak fikr</w:t>
      </w:r>
      <w:r w:rsidR="00DA1D31" w:rsidRPr="00156FD8">
        <w:rPr>
          <w:rFonts w:ascii="Cambria" w:hAnsi="Cambria" w:cs="Times New Roman"/>
          <w:sz w:val="24"/>
          <w:szCs w:val="24"/>
        </w:rPr>
        <w:t>î</w:t>
      </w:r>
      <w:r w:rsidR="00645717" w:rsidRPr="00156FD8">
        <w:rPr>
          <w:rFonts w:ascii="Cambria" w:hAnsi="Cambria" w:cs="Times New Roman"/>
          <w:sz w:val="24"/>
          <w:szCs w:val="24"/>
        </w:rPr>
        <w:t xml:space="preserve"> hak devir sözleşmesi ile Üniversite</w:t>
      </w:r>
      <w:r w:rsidR="00090B24" w:rsidRPr="00156FD8">
        <w:rPr>
          <w:rFonts w:ascii="Cambria" w:hAnsi="Cambria" w:cs="Times New Roman"/>
          <w:sz w:val="24"/>
          <w:szCs w:val="24"/>
        </w:rPr>
        <w:t>,</w:t>
      </w:r>
      <w:r w:rsidR="00645717" w:rsidRPr="00156FD8">
        <w:rPr>
          <w:rFonts w:ascii="Cambria" w:hAnsi="Cambria" w:cs="Times New Roman"/>
          <w:sz w:val="24"/>
          <w:szCs w:val="24"/>
        </w:rPr>
        <w:t xml:space="preserve"> proje yöneticisine destek verebili</w:t>
      </w:r>
      <w:r w:rsidR="00090B24" w:rsidRPr="00156FD8">
        <w:rPr>
          <w:rFonts w:ascii="Cambria" w:hAnsi="Cambria" w:cs="Times New Roman"/>
          <w:sz w:val="24"/>
          <w:szCs w:val="24"/>
        </w:rPr>
        <w:t>r. Fikr</w:t>
      </w:r>
      <w:r w:rsidR="00DA1D31" w:rsidRPr="00156FD8">
        <w:rPr>
          <w:rFonts w:ascii="Cambria" w:hAnsi="Cambria" w:cs="Times New Roman"/>
          <w:sz w:val="24"/>
          <w:szCs w:val="24"/>
        </w:rPr>
        <w:t>î</w:t>
      </w:r>
      <w:r w:rsidR="00090B24" w:rsidRPr="00156FD8">
        <w:rPr>
          <w:rFonts w:ascii="Cambria" w:hAnsi="Cambria" w:cs="Times New Roman"/>
          <w:sz w:val="24"/>
          <w:szCs w:val="24"/>
        </w:rPr>
        <w:t xml:space="preserve"> hak devir sözleşmesi, Ü</w:t>
      </w:r>
      <w:r w:rsidR="00645717" w:rsidRPr="00156FD8">
        <w:rPr>
          <w:rFonts w:ascii="Cambria" w:hAnsi="Cambria" w:cs="Times New Roman"/>
          <w:sz w:val="24"/>
          <w:szCs w:val="24"/>
        </w:rPr>
        <w:t xml:space="preserve">niversitenin proje sonucunda ortaya çıkan buluş ve/veya geliştirmeye dair kararının olumlu olması durumunda, </w:t>
      </w:r>
      <w:r w:rsidR="009D6E15" w:rsidRPr="00156FD8">
        <w:rPr>
          <w:rFonts w:ascii="Cambria" w:hAnsi="Cambria" w:cs="Times New Roman"/>
          <w:sz w:val="24"/>
          <w:szCs w:val="24"/>
        </w:rPr>
        <w:t xml:space="preserve">Fikrî hak devir sözleşmesi, </w:t>
      </w:r>
      <w:r w:rsidR="00645717" w:rsidRPr="00156FD8">
        <w:rPr>
          <w:rFonts w:ascii="Cambria" w:hAnsi="Cambria" w:cs="Times New Roman"/>
          <w:sz w:val="24"/>
          <w:szCs w:val="24"/>
        </w:rPr>
        <w:t xml:space="preserve">Üniversite </w:t>
      </w:r>
      <w:r w:rsidR="00096210" w:rsidRPr="00156FD8">
        <w:rPr>
          <w:rFonts w:ascii="Cambria" w:hAnsi="Cambria" w:cs="Times New Roman"/>
          <w:sz w:val="24"/>
          <w:szCs w:val="24"/>
        </w:rPr>
        <w:t xml:space="preserve">ile </w:t>
      </w:r>
      <w:r w:rsidR="00645717" w:rsidRPr="00156FD8">
        <w:rPr>
          <w:rFonts w:ascii="Cambria" w:hAnsi="Cambria" w:cs="Times New Roman"/>
          <w:sz w:val="24"/>
          <w:szCs w:val="24"/>
        </w:rPr>
        <w:t>proje yöneticisi arasında imzalanır.</w:t>
      </w:r>
      <w:r w:rsidR="00DF44A1" w:rsidRPr="00156FD8">
        <w:rPr>
          <w:rFonts w:ascii="Cambria" w:hAnsi="Cambria" w:cs="Times New Roman"/>
          <w:sz w:val="24"/>
          <w:szCs w:val="24"/>
        </w:rPr>
        <w:t xml:space="preserve"> Bu destek karşılığında Ü</w:t>
      </w:r>
      <w:r w:rsidR="00645717" w:rsidRPr="00156FD8">
        <w:rPr>
          <w:rFonts w:ascii="Cambria" w:hAnsi="Cambria" w:cs="Times New Roman"/>
          <w:sz w:val="24"/>
          <w:szCs w:val="24"/>
        </w:rPr>
        <w:t>niversite</w:t>
      </w:r>
      <w:r w:rsidR="00DF44A1" w:rsidRPr="00156FD8">
        <w:rPr>
          <w:rFonts w:ascii="Cambria" w:hAnsi="Cambria" w:cs="Times New Roman"/>
          <w:sz w:val="24"/>
          <w:szCs w:val="24"/>
        </w:rPr>
        <w:t>,</w:t>
      </w:r>
      <w:r w:rsidR="00645717" w:rsidRPr="00156FD8">
        <w:rPr>
          <w:rFonts w:ascii="Cambria" w:hAnsi="Cambria" w:cs="Times New Roman"/>
          <w:sz w:val="24"/>
          <w:szCs w:val="24"/>
        </w:rPr>
        <w:t xml:space="preserve"> </w:t>
      </w:r>
      <w:r w:rsidR="00DC1917" w:rsidRPr="00156FD8">
        <w:rPr>
          <w:rFonts w:ascii="Cambria" w:hAnsi="Cambria" w:cs="Times New Roman"/>
          <w:sz w:val="24"/>
          <w:szCs w:val="24"/>
        </w:rPr>
        <w:t>“</w:t>
      </w:r>
      <w:r w:rsidR="00645717" w:rsidRPr="00156FD8">
        <w:rPr>
          <w:rFonts w:ascii="Cambria" w:hAnsi="Cambria" w:cs="Times New Roman"/>
          <w:sz w:val="24"/>
          <w:szCs w:val="24"/>
        </w:rPr>
        <w:t>Fikr</w:t>
      </w:r>
      <w:r w:rsidR="00DA1D31" w:rsidRPr="00156FD8">
        <w:rPr>
          <w:rFonts w:ascii="Cambria" w:hAnsi="Cambria" w:cs="Times New Roman"/>
          <w:sz w:val="24"/>
          <w:szCs w:val="24"/>
        </w:rPr>
        <w:t>î</w:t>
      </w:r>
      <w:r w:rsidR="00645717" w:rsidRPr="00156FD8">
        <w:rPr>
          <w:rFonts w:ascii="Cambria" w:hAnsi="Cambria" w:cs="Times New Roman"/>
          <w:sz w:val="24"/>
          <w:szCs w:val="24"/>
        </w:rPr>
        <w:t xml:space="preserve"> Haklar, Teknoloji Transferi ve Bilginin Ticarileştirilmesi Politika ve Esasları</w:t>
      </w:r>
      <w:r w:rsidR="00DC1917" w:rsidRPr="00156FD8">
        <w:rPr>
          <w:rFonts w:ascii="Cambria" w:hAnsi="Cambria" w:cs="Times New Roman"/>
          <w:sz w:val="24"/>
          <w:szCs w:val="24"/>
        </w:rPr>
        <w:t>”</w:t>
      </w:r>
      <w:r w:rsidR="00645717" w:rsidRPr="00156FD8">
        <w:rPr>
          <w:rFonts w:ascii="Cambria" w:hAnsi="Cambria" w:cs="Times New Roman"/>
          <w:sz w:val="24"/>
          <w:szCs w:val="24"/>
        </w:rPr>
        <w:t>nda belirtilen oranlar doğrultusunda fikrin ticarileştirilmesinden kaynaklanan gelirlerden pay sahibi olur.</w:t>
      </w:r>
    </w:p>
    <w:p w:rsidR="00AB7476" w:rsidRPr="00156FD8" w:rsidRDefault="00AB7476" w:rsidP="00642F36">
      <w:pPr>
        <w:spacing w:before="100" w:beforeAutospacing="1" w:after="100" w:afterAutospacing="1" w:line="240" w:lineRule="exact"/>
        <w:ind w:firstLine="567"/>
        <w:rPr>
          <w:rFonts w:ascii="Cambria" w:hAnsi="Cambria" w:cs="Times New Roman"/>
          <w:b/>
          <w:sz w:val="24"/>
          <w:szCs w:val="24"/>
        </w:rPr>
      </w:pPr>
      <w:r w:rsidRPr="00156FD8">
        <w:rPr>
          <w:rFonts w:ascii="Cambria" w:hAnsi="Cambria" w:cs="Times New Roman"/>
          <w:b/>
          <w:sz w:val="24"/>
          <w:szCs w:val="24"/>
        </w:rPr>
        <w:t xml:space="preserve">Diğer </w:t>
      </w:r>
      <w:r w:rsidR="00B30A89" w:rsidRPr="00156FD8">
        <w:rPr>
          <w:rFonts w:ascii="Cambria" w:hAnsi="Cambria" w:cs="Times New Roman"/>
          <w:b/>
          <w:sz w:val="24"/>
          <w:szCs w:val="24"/>
        </w:rPr>
        <w:t>h</w:t>
      </w:r>
      <w:r w:rsidRPr="00156FD8">
        <w:rPr>
          <w:rFonts w:ascii="Cambria" w:hAnsi="Cambria" w:cs="Times New Roman"/>
          <w:b/>
          <w:sz w:val="24"/>
          <w:szCs w:val="24"/>
        </w:rPr>
        <w:t xml:space="preserve">ükümler </w:t>
      </w:r>
    </w:p>
    <w:p w:rsidR="00701438" w:rsidRPr="00156FD8" w:rsidRDefault="006A14D4" w:rsidP="00D84E63">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 xml:space="preserve">MADDE </w:t>
      </w:r>
      <w:r w:rsidR="00DC1917" w:rsidRPr="00156FD8">
        <w:rPr>
          <w:rFonts w:ascii="Cambria" w:hAnsi="Cambria" w:cs="Times New Roman"/>
          <w:b/>
          <w:sz w:val="24"/>
          <w:szCs w:val="24"/>
        </w:rPr>
        <w:t>17</w:t>
      </w:r>
      <w:r w:rsidR="0017683D" w:rsidRPr="00156FD8">
        <w:rPr>
          <w:rFonts w:ascii="Cambria" w:hAnsi="Cambria" w:cs="Times New Roman"/>
          <w:b/>
          <w:sz w:val="24"/>
          <w:szCs w:val="24"/>
        </w:rPr>
        <w:t xml:space="preserve"> – </w:t>
      </w:r>
      <w:r w:rsidR="004F0324" w:rsidRPr="00156FD8">
        <w:rPr>
          <w:rFonts w:ascii="Cambria" w:hAnsi="Cambria" w:cs="Times New Roman"/>
          <w:sz w:val="24"/>
          <w:szCs w:val="24"/>
        </w:rPr>
        <w:t>Genel amaçlı proje yöneticisi</w:t>
      </w:r>
      <w:r w:rsidR="00AB7476" w:rsidRPr="00156FD8">
        <w:rPr>
          <w:rFonts w:ascii="Cambria" w:hAnsi="Cambria" w:cs="Times New Roman"/>
          <w:sz w:val="24"/>
          <w:szCs w:val="24"/>
        </w:rPr>
        <w:t>, proje sözleşmesinde belirtilen koşullar kapsamında A tipi genel amaçlı projeler için SCI (expanded)/SSCI/A&amp;HCI</w:t>
      </w:r>
      <w:r w:rsidR="0015614E" w:rsidRPr="00156FD8">
        <w:rPr>
          <w:rFonts w:ascii="Cambria" w:hAnsi="Cambria" w:cs="Times New Roman"/>
          <w:sz w:val="24"/>
          <w:szCs w:val="24"/>
        </w:rPr>
        <w:t>/DAAI</w:t>
      </w:r>
      <w:r w:rsidR="00AB7476" w:rsidRPr="00156FD8">
        <w:rPr>
          <w:rFonts w:ascii="Cambria" w:hAnsi="Cambria" w:cs="Times New Roman"/>
          <w:sz w:val="24"/>
          <w:szCs w:val="24"/>
        </w:rPr>
        <w:t xml:space="preserve"> tarafından taranan hakemli dergilerde, B tipi genel amaçlı projeler için ise ilg</w:t>
      </w:r>
      <w:r w:rsidR="00910D42" w:rsidRPr="00156FD8">
        <w:rPr>
          <w:rFonts w:ascii="Cambria" w:hAnsi="Cambria" w:cs="Times New Roman"/>
          <w:sz w:val="24"/>
          <w:szCs w:val="24"/>
        </w:rPr>
        <w:t xml:space="preserve">ili alanda bir hakemli dergide </w:t>
      </w:r>
      <w:r w:rsidR="00AB7476" w:rsidRPr="00156FD8">
        <w:rPr>
          <w:rFonts w:ascii="Cambria" w:hAnsi="Cambria" w:cs="Times New Roman"/>
          <w:sz w:val="24"/>
          <w:szCs w:val="24"/>
        </w:rPr>
        <w:t>proje konusu</w:t>
      </w:r>
      <w:r w:rsidR="00DC1917" w:rsidRPr="00156FD8">
        <w:rPr>
          <w:rFonts w:ascii="Cambria" w:hAnsi="Cambria" w:cs="Times New Roman"/>
          <w:sz w:val="24"/>
          <w:szCs w:val="24"/>
        </w:rPr>
        <w:t>yla</w:t>
      </w:r>
      <w:r w:rsidR="00AB7476" w:rsidRPr="00156FD8">
        <w:rPr>
          <w:rFonts w:ascii="Cambria" w:hAnsi="Cambria" w:cs="Times New Roman"/>
          <w:sz w:val="24"/>
          <w:szCs w:val="24"/>
        </w:rPr>
        <w:t xml:space="preserve"> ilgili en az</w:t>
      </w:r>
      <w:r w:rsidR="00096210" w:rsidRPr="00156FD8">
        <w:rPr>
          <w:rFonts w:ascii="Cambria" w:hAnsi="Cambria" w:cs="Times New Roman"/>
          <w:sz w:val="24"/>
          <w:szCs w:val="24"/>
        </w:rPr>
        <w:t xml:space="preserve"> 1</w:t>
      </w:r>
      <w:r w:rsidR="00AB7476" w:rsidRPr="00156FD8">
        <w:rPr>
          <w:rFonts w:ascii="Cambria" w:hAnsi="Cambria" w:cs="Times New Roman"/>
          <w:sz w:val="24"/>
          <w:szCs w:val="24"/>
        </w:rPr>
        <w:t xml:space="preserve"> </w:t>
      </w:r>
      <w:r w:rsidR="00A974CF" w:rsidRPr="00156FD8">
        <w:rPr>
          <w:rFonts w:ascii="Cambria" w:hAnsi="Cambria" w:cs="Times New Roman"/>
          <w:sz w:val="24"/>
          <w:szCs w:val="24"/>
        </w:rPr>
        <w:t>çalışmasını yayı</w:t>
      </w:r>
      <w:r w:rsidR="00DC1917" w:rsidRPr="00156FD8">
        <w:rPr>
          <w:rFonts w:ascii="Cambria" w:hAnsi="Cambria" w:cs="Times New Roman"/>
          <w:sz w:val="24"/>
          <w:szCs w:val="24"/>
        </w:rPr>
        <w:t>m</w:t>
      </w:r>
      <w:r w:rsidR="00A974CF" w:rsidRPr="00156FD8">
        <w:rPr>
          <w:rFonts w:ascii="Cambria" w:hAnsi="Cambria" w:cs="Times New Roman"/>
          <w:sz w:val="24"/>
          <w:szCs w:val="24"/>
        </w:rPr>
        <w:t xml:space="preserve">lamakla </w:t>
      </w:r>
      <w:r w:rsidR="00AB7476" w:rsidRPr="00156FD8">
        <w:rPr>
          <w:rFonts w:ascii="Cambria" w:hAnsi="Cambria" w:cs="Times New Roman"/>
          <w:sz w:val="24"/>
          <w:szCs w:val="24"/>
        </w:rPr>
        <w:t>yükümlüdür. Uygulama ağırlıklı projelerde, proje sonuçlarıyla ilgili bir patent tescil ettirildiği, buluşun yeni olduğuna dair uluslararası araştırma ofislerinden araştırma raporu alındığı veya faydalı model yayı</w:t>
      </w:r>
      <w:r w:rsidR="00DC1917" w:rsidRPr="00156FD8">
        <w:rPr>
          <w:rFonts w:ascii="Cambria" w:hAnsi="Cambria" w:cs="Times New Roman"/>
          <w:sz w:val="24"/>
          <w:szCs w:val="24"/>
        </w:rPr>
        <w:t>m</w:t>
      </w:r>
      <w:r w:rsidR="00AB7476" w:rsidRPr="00156FD8">
        <w:rPr>
          <w:rFonts w:ascii="Cambria" w:hAnsi="Cambria" w:cs="Times New Roman"/>
          <w:sz w:val="24"/>
          <w:szCs w:val="24"/>
        </w:rPr>
        <w:t>landığı takdirde de yayı</w:t>
      </w:r>
      <w:r w:rsidR="00DC1917" w:rsidRPr="00156FD8">
        <w:rPr>
          <w:rFonts w:ascii="Cambria" w:hAnsi="Cambria" w:cs="Times New Roman"/>
          <w:sz w:val="24"/>
          <w:szCs w:val="24"/>
        </w:rPr>
        <w:t>m koşulu</w:t>
      </w:r>
      <w:r w:rsidR="00AB7476" w:rsidRPr="00156FD8">
        <w:rPr>
          <w:rFonts w:ascii="Cambria" w:hAnsi="Cambria" w:cs="Times New Roman"/>
          <w:sz w:val="24"/>
          <w:szCs w:val="24"/>
        </w:rPr>
        <w:t xml:space="preserve"> yerine getirilmiş sayılır.</w:t>
      </w:r>
    </w:p>
    <w:p w:rsidR="00A33097" w:rsidRPr="00156FD8" w:rsidRDefault="00AB7476" w:rsidP="00D84E63">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sz w:val="24"/>
          <w:szCs w:val="24"/>
        </w:rPr>
        <w:t xml:space="preserve">Proje </w:t>
      </w:r>
      <w:r w:rsidR="00DC1917" w:rsidRPr="00156FD8">
        <w:rPr>
          <w:rFonts w:ascii="Cambria" w:hAnsi="Cambria" w:cs="Times New Roman"/>
          <w:sz w:val="24"/>
          <w:szCs w:val="24"/>
        </w:rPr>
        <w:t xml:space="preserve">yöneticisi </w:t>
      </w:r>
      <w:r w:rsidRPr="00156FD8">
        <w:rPr>
          <w:rFonts w:ascii="Cambria" w:hAnsi="Cambria" w:cs="Times New Roman"/>
          <w:sz w:val="24"/>
          <w:szCs w:val="24"/>
        </w:rPr>
        <w:t xml:space="preserve">aynı anda </w:t>
      </w:r>
      <w:r w:rsidR="00DC1917" w:rsidRPr="00156FD8">
        <w:rPr>
          <w:rFonts w:ascii="Cambria" w:hAnsi="Cambria" w:cs="Times New Roman"/>
          <w:sz w:val="24"/>
          <w:szCs w:val="24"/>
        </w:rPr>
        <w:t xml:space="preserve">2’den </w:t>
      </w:r>
      <w:r w:rsidRPr="00156FD8">
        <w:rPr>
          <w:rFonts w:ascii="Cambria" w:hAnsi="Cambria" w:cs="Times New Roman"/>
          <w:sz w:val="24"/>
          <w:szCs w:val="24"/>
        </w:rPr>
        <w:t xml:space="preserve">fazla genel amaçlı proje </w:t>
      </w:r>
      <w:r w:rsidR="00DC1917" w:rsidRPr="00156FD8">
        <w:rPr>
          <w:rFonts w:ascii="Cambria" w:hAnsi="Cambria" w:cs="Times New Roman"/>
          <w:sz w:val="24"/>
          <w:szCs w:val="24"/>
        </w:rPr>
        <w:t xml:space="preserve">yönetemez. Tamamlanan 2 </w:t>
      </w:r>
      <w:r w:rsidRPr="00156FD8">
        <w:rPr>
          <w:rFonts w:ascii="Cambria" w:hAnsi="Cambria" w:cs="Times New Roman"/>
          <w:sz w:val="24"/>
          <w:szCs w:val="24"/>
        </w:rPr>
        <w:t>genel amaçlı proje</w:t>
      </w:r>
      <w:r w:rsidR="00DC1917" w:rsidRPr="00156FD8">
        <w:rPr>
          <w:rFonts w:ascii="Cambria" w:hAnsi="Cambria" w:cs="Times New Roman"/>
          <w:sz w:val="24"/>
          <w:szCs w:val="24"/>
        </w:rPr>
        <w:t>nin</w:t>
      </w:r>
      <w:r w:rsidRPr="00156FD8">
        <w:rPr>
          <w:rFonts w:ascii="Cambria" w:hAnsi="Cambria" w:cs="Times New Roman"/>
          <w:sz w:val="24"/>
          <w:szCs w:val="24"/>
        </w:rPr>
        <w:t xml:space="preserve"> ardından bu pr</w:t>
      </w:r>
      <w:r w:rsidR="00DC1917" w:rsidRPr="00156FD8">
        <w:rPr>
          <w:rFonts w:ascii="Cambria" w:hAnsi="Cambria" w:cs="Times New Roman"/>
          <w:sz w:val="24"/>
          <w:szCs w:val="24"/>
        </w:rPr>
        <w:t>ojelerin herhangi birinden yayı</w:t>
      </w:r>
      <w:r w:rsidR="007A5281" w:rsidRPr="00156FD8">
        <w:rPr>
          <w:rFonts w:ascii="Cambria" w:hAnsi="Cambria" w:cs="Times New Roman"/>
          <w:sz w:val="24"/>
          <w:szCs w:val="24"/>
        </w:rPr>
        <w:t>n</w:t>
      </w:r>
      <w:r w:rsidR="00DC1917" w:rsidRPr="00156FD8">
        <w:rPr>
          <w:rFonts w:ascii="Cambria" w:hAnsi="Cambria" w:cs="Times New Roman"/>
          <w:sz w:val="24"/>
          <w:szCs w:val="24"/>
        </w:rPr>
        <w:t xml:space="preserve"> koşulunu</w:t>
      </w:r>
      <w:r w:rsidRPr="00156FD8">
        <w:rPr>
          <w:rFonts w:ascii="Cambria" w:hAnsi="Cambria" w:cs="Times New Roman"/>
          <w:sz w:val="24"/>
          <w:szCs w:val="24"/>
        </w:rPr>
        <w:t xml:space="preserve"> yerine </w:t>
      </w:r>
      <w:r w:rsidRPr="00156FD8">
        <w:rPr>
          <w:rFonts w:ascii="Cambria" w:hAnsi="Cambria" w:cs="Times New Roman"/>
          <w:sz w:val="24"/>
          <w:szCs w:val="24"/>
        </w:rPr>
        <w:lastRenderedPageBreak/>
        <w:t xml:space="preserve">getirmeyen proje </w:t>
      </w:r>
      <w:r w:rsidR="00DC1917" w:rsidRPr="00156FD8">
        <w:rPr>
          <w:rFonts w:ascii="Cambria" w:hAnsi="Cambria" w:cs="Times New Roman"/>
          <w:sz w:val="24"/>
          <w:szCs w:val="24"/>
        </w:rPr>
        <w:t xml:space="preserve">yöneticisi 3 </w:t>
      </w:r>
      <w:r w:rsidRPr="00156FD8">
        <w:rPr>
          <w:rFonts w:ascii="Cambria" w:hAnsi="Cambria" w:cs="Times New Roman"/>
          <w:sz w:val="24"/>
          <w:szCs w:val="24"/>
        </w:rPr>
        <w:t>yıl süre</w:t>
      </w:r>
      <w:r w:rsidR="00DC1917" w:rsidRPr="00156FD8">
        <w:rPr>
          <w:rFonts w:ascii="Cambria" w:hAnsi="Cambria" w:cs="Times New Roman"/>
          <w:sz w:val="24"/>
          <w:szCs w:val="24"/>
        </w:rPr>
        <w:t>yle</w:t>
      </w:r>
      <w:r w:rsidRPr="00156FD8">
        <w:rPr>
          <w:rFonts w:ascii="Cambria" w:hAnsi="Cambria" w:cs="Times New Roman"/>
          <w:sz w:val="24"/>
          <w:szCs w:val="24"/>
        </w:rPr>
        <w:t xml:space="preserve"> </w:t>
      </w:r>
      <w:r w:rsidR="00AF5E2A" w:rsidRPr="00156FD8">
        <w:rPr>
          <w:rFonts w:ascii="Cambria" w:hAnsi="Cambria" w:cs="Times New Roman"/>
          <w:sz w:val="24"/>
          <w:szCs w:val="24"/>
        </w:rPr>
        <w:t>Komisyona</w:t>
      </w:r>
      <w:r w:rsidR="00291A1A" w:rsidRPr="00156FD8">
        <w:rPr>
          <w:rFonts w:ascii="Cambria" w:hAnsi="Cambria" w:cs="Times New Roman"/>
          <w:sz w:val="24"/>
          <w:szCs w:val="24"/>
        </w:rPr>
        <w:t xml:space="preserve">, </w:t>
      </w:r>
      <w:r w:rsidR="00DC1917" w:rsidRPr="00156FD8">
        <w:rPr>
          <w:rFonts w:ascii="Cambria" w:hAnsi="Cambria" w:cs="Times New Roman"/>
          <w:sz w:val="24"/>
          <w:szCs w:val="24"/>
        </w:rPr>
        <w:t>l</w:t>
      </w:r>
      <w:r w:rsidR="00291A1A" w:rsidRPr="00156FD8">
        <w:rPr>
          <w:rFonts w:ascii="Cambria" w:hAnsi="Cambria" w:cs="Times New Roman"/>
          <w:sz w:val="24"/>
          <w:szCs w:val="24"/>
        </w:rPr>
        <w:t>isans</w:t>
      </w:r>
      <w:r w:rsidR="00AF5E2A" w:rsidRPr="00156FD8">
        <w:rPr>
          <w:rFonts w:ascii="Cambria" w:hAnsi="Cambria" w:cs="Times New Roman"/>
          <w:sz w:val="24"/>
          <w:szCs w:val="24"/>
        </w:rPr>
        <w:t>üstü tez</w:t>
      </w:r>
      <w:r w:rsidR="00701438" w:rsidRPr="00156FD8">
        <w:rPr>
          <w:rFonts w:ascii="Cambria" w:hAnsi="Cambria" w:cs="Times New Roman"/>
          <w:sz w:val="24"/>
          <w:szCs w:val="24"/>
        </w:rPr>
        <w:t xml:space="preserve"> ve altyapı projeleri </w:t>
      </w:r>
      <w:r w:rsidR="005147A5" w:rsidRPr="00156FD8">
        <w:rPr>
          <w:rFonts w:ascii="Cambria" w:hAnsi="Cambria" w:cs="Times New Roman"/>
          <w:sz w:val="24"/>
          <w:szCs w:val="24"/>
        </w:rPr>
        <w:t>dışında</w:t>
      </w:r>
      <w:r w:rsidR="00AF5E2A" w:rsidRPr="00156FD8">
        <w:rPr>
          <w:rFonts w:ascii="Cambria" w:hAnsi="Cambria" w:cs="Times New Roman"/>
          <w:sz w:val="24"/>
          <w:szCs w:val="24"/>
        </w:rPr>
        <w:t xml:space="preserve">, </w:t>
      </w:r>
      <w:r w:rsidRPr="00156FD8">
        <w:rPr>
          <w:rFonts w:ascii="Cambria" w:hAnsi="Cambria" w:cs="Times New Roman"/>
          <w:sz w:val="24"/>
          <w:szCs w:val="24"/>
        </w:rPr>
        <w:t xml:space="preserve">yeni bir proje başvurusunda </w:t>
      </w:r>
      <w:r w:rsidR="00DC1917" w:rsidRPr="00156FD8">
        <w:rPr>
          <w:rFonts w:ascii="Cambria" w:hAnsi="Cambria" w:cs="Times New Roman"/>
          <w:sz w:val="24"/>
          <w:szCs w:val="24"/>
        </w:rPr>
        <w:t xml:space="preserve">bulunamaz. </w:t>
      </w:r>
    </w:p>
    <w:p w:rsidR="006A14D4" w:rsidRPr="00156FD8" w:rsidRDefault="00AB7476" w:rsidP="00D84E63">
      <w:pPr>
        <w:spacing w:before="100" w:beforeAutospacing="1" w:after="100" w:afterAutospacing="1" w:line="240" w:lineRule="exact"/>
        <w:ind w:firstLine="708"/>
        <w:jc w:val="both"/>
        <w:rPr>
          <w:rFonts w:ascii="Cambria" w:hAnsi="Cambria" w:cs="Times New Roman"/>
          <w:sz w:val="24"/>
          <w:szCs w:val="24"/>
        </w:rPr>
      </w:pPr>
      <w:r w:rsidRPr="00156FD8">
        <w:rPr>
          <w:rFonts w:ascii="Cambria" w:hAnsi="Cambria" w:cs="Times New Roman"/>
          <w:sz w:val="24"/>
          <w:szCs w:val="24"/>
        </w:rPr>
        <w:t xml:space="preserve">Proje kapsamında satın alınan her türlü araç, gereç, yazılım ve </w:t>
      </w:r>
      <w:r w:rsidR="00D84E63" w:rsidRPr="00156FD8">
        <w:rPr>
          <w:rFonts w:ascii="Cambria" w:hAnsi="Cambria" w:cs="Times New Roman"/>
          <w:sz w:val="24"/>
          <w:szCs w:val="24"/>
        </w:rPr>
        <w:t xml:space="preserve">donanım, </w:t>
      </w:r>
      <w:r w:rsidR="005147A5" w:rsidRPr="00156FD8">
        <w:rPr>
          <w:rFonts w:ascii="Cambria" w:hAnsi="Cambria" w:cs="Times New Roman"/>
          <w:sz w:val="24"/>
          <w:szCs w:val="24"/>
        </w:rPr>
        <w:t xml:space="preserve">projenin sona erdiği tarihten itibaren 1 ay içinde </w:t>
      </w:r>
      <w:r w:rsidRPr="00156FD8">
        <w:rPr>
          <w:rFonts w:ascii="Cambria" w:hAnsi="Cambria" w:cs="Times New Roman"/>
          <w:sz w:val="24"/>
          <w:szCs w:val="24"/>
        </w:rPr>
        <w:t>ilgili birimin ayniyatına zimmetlenir. Sonuçlanmış veya iptal edilmiş proje için satın alınan</w:t>
      </w:r>
      <w:r w:rsidR="00D84E63" w:rsidRPr="00156FD8">
        <w:rPr>
          <w:rFonts w:ascii="Cambria" w:hAnsi="Cambria" w:cs="Times New Roman"/>
          <w:sz w:val="24"/>
          <w:szCs w:val="24"/>
        </w:rPr>
        <w:t>lar</w:t>
      </w:r>
      <w:r w:rsidR="005147A5" w:rsidRPr="00156FD8">
        <w:rPr>
          <w:rFonts w:ascii="Cambria" w:hAnsi="Cambria" w:cs="Times New Roman"/>
          <w:sz w:val="24"/>
          <w:szCs w:val="24"/>
        </w:rPr>
        <w:t>,</w:t>
      </w:r>
      <w:r w:rsidRPr="00156FD8">
        <w:rPr>
          <w:rFonts w:ascii="Cambria" w:hAnsi="Cambria" w:cs="Times New Roman"/>
          <w:sz w:val="24"/>
          <w:szCs w:val="24"/>
        </w:rPr>
        <w:t xml:space="preserve"> başka projelerde kullanıma tahsis edilebilir. </w:t>
      </w:r>
    </w:p>
    <w:p w:rsidR="00AC5207" w:rsidRPr="00156FD8" w:rsidRDefault="00AB7476" w:rsidP="00642F36">
      <w:pPr>
        <w:spacing w:before="100" w:beforeAutospacing="1" w:after="100" w:afterAutospacing="1" w:line="240" w:lineRule="exact"/>
        <w:ind w:firstLine="708"/>
        <w:jc w:val="both"/>
        <w:rPr>
          <w:rFonts w:ascii="Cambria" w:hAnsi="Cambria" w:cs="Times New Roman"/>
          <w:sz w:val="24"/>
          <w:szCs w:val="24"/>
        </w:rPr>
      </w:pPr>
      <w:r w:rsidRPr="00156FD8">
        <w:rPr>
          <w:rFonts w:ascii="Cambria" w:hAnsi="Cambria" w:cs="Times New Roman"/>
          <w:sz w:val="24"/>
          <w:szCs w:val="24"/>
        </w:rPr>
        <w:t>Devam</w:t>
      </w:r>
      <w:r w:rsidR="005147A5" w:rsidRPr="00156FD8">
        <w:rPr>
          <w:rFonts w:ascii="Cambria" w:hAnsi="Cambria" w:cs="Times New Roman"/>
          <w:sz w:val="24"/>
          <w:szCs w:val="24"/>
        </w:rPr>
        <w:t xml:space="preserve"> eden ya da tamamlanmış olan </w:t>
      </w:r>
      <w:r w:rsidRPr="00156FD8">
        <w:rPr>
          <w:rFonts w:ascii="Cambria" w:hAnsi="Cambria" w:cs="Times New Roman"/>
          <w:sz w:val="24"/>
          <w:szCs w:val="24"/>
        </w:rPr>
        <w:t xml:space="preserve">projelerle ilgili yapılacak her türlü yayımda (bildiri, makale, sunu, teknik not vb.) “Bu çalışma Anadolu Üniversitesi Bilimsel Araştırma Projeleri </w:t>
      </w:r>
      <w:r w:rsidR="00D84E63" w:rsidRPr="00156FD8">
        <w:rPr>
          <w:rFonts w:ascii="Cambria" w:hAnsi="Cambria" w:cs="Times New Roman"/>
          <w:sz w:val="24"/>
          <w:szCs w:val="24"/>
        </w:rPr>
        <w:t xml:space="preserve">Komisyonu tarafından </w:t>
      </w:r>
      <w:r w:rsidRPr="00156FD8">
        <w:rPr>
          <w:rFonts w:ascii="Cambria" w:hAnsi="Cambria" w:cs="Times New Roman"/>
          <w:sz w:val="24"/>
          <w:szCs w:val="24"/>
        </w:rPr>
        <w:t>kabul edilen ..........</w:t>
      </w:r>
      <w:r w:rsidR="00D84E63" w:rsidRPr="00156FD8">
        <w:rPr>
          <w:rFonts w:ascii="Cambria" w:hAnsi="Cambria" w:cs="Times New Roman"/>
          <w:sz w:val="24"/>
          <w:szCs w:val="24"/>
        </w:rPr>
        <w:t xml:space="preserve">............... </w:t>
      </w:r>
      <w:r w:rsidRPr="00156FD8">
        <w:rPr>
          <w:rFonts w:ascii="Cambria" w:hAnsi="Cambria" w:cs="Times New Roman"/>
          <w:sz w:val="24"/>
          <w:szCs w:val="24"/>
        </w:rPr>
        <w:t>nolu proje kapsamında desteklenmiştir</w:t>
      </w:r>
      <w:r w:rsidR="00D84E63" w:rsidRPr="00156FD8">
        <w:rPr>
          <w:rFonts w:ascii="Cambria" w:hAnsi="Cambria" w:cs="Times New Roman"/>
          <w:sz w:val="24"/>
          <w:szCs w:val="24"/>
        </w:rPr>
        <w:t>.</w:t>
      </w:r>
      <w:r w:rsidRPr="00156FD8">
        <w:rPr>
          <w:rFonts w:ascii="Cambria" w:hAnsi="Cambria" w:cs="Times New Roman"/>
          <w:sz w:val="24"/>
          <w:szCs w:val="24"/>
        </w:rPr>
        <w:t>” (“This study was supported by Anadolu University Scientific Research Projects Commission under the grant no: .......</w:t>
      </w:r>
      <w:r w:rsidR="00D84E63" w:rsidRPr="00156FD8">
        <w:rPr>
          <w:rFonts w:ascii="Cambria" w:hAnsi="Cambria" w:cs="Times New Roman"/>
          <w:sz w:val="24"/>
          <w:szCs w:val="24"/>
        </w:rPr>
        <w:t>............</w:t>
      </w:r>
      <w:r w:rsidRPr="00156FD8">
        <w:rPr>
          <w:rFonts w:ascii="Cambria" w:hAnsi="Cambria" w:cs="Times New Roman"/>
          <w:sz w:val="24"/>
          <w:szCs w:val="24"/>
        </w:rPr>
        <w:t>..</w:t>
      </w:r>
      <w:r w:rsidR="00D84E63" w:rsidRPr="00156FD8">
        <w:rPr>
          <w:rFonts w:ascii="Cambria" w:hAnsi="Cambria" w:cs="Times New Roman"/>
          <w:sz w:val="24"/>
          <w:szCs w:val="24"/>
        </w:rPr>
        <w:t>.</w:t>
      </w:r>
      <w:r w:rsidRPr="00156FD8">
        <w:rPr>
          <w:rFonts w:ascii="Cambria" w:hAnsi="Cambria" w:cs="Times New Roman"/>
          <w:sz w:val="24"/>
          <w:szCs w:val="24"/>
        </w:rPr>
        <w:t>”) dipnotu konulması ve yayım</w:t>
      </w:r>
      <w:r w:rsidR="00D84E63" w:rsidRPr="00156FD8">
        <w:rPr>
          <w:rFonts w:ascii="Cambria" w:hAnsi="Cambria" w:cs="Times New Roman"/>
          <w:sz w:val="24"/>
          <w:szCs w:val="24"/>
        </w:rPr>
        <w:t xml:space="preserve">ların bir kopyasının Komisyona </w:t>
      </w:r>
      <w:r w:rsidRPr="00156FD8">
        <w:rPr>
          <w:rFonts w:ascii="Cambria" w:hAnsi="Cambria" w:cs="Times New Roman"/>
          <w:sz w:val="24"/>
          <w:szCs w:val="24"/>
        </w:rPr>
        <w:t>gönderilmesi zorunludur.</w:t>
      </w:r>
    </w:p>
    <w:p w:rsidR="006A14D4" w:rsidRPr="00156FD8" w:rsidRDefault="006A14D4" w:rsidP="00642F36">
      <w:pPr>
        <w:spacing w:before="100" w:beforeAutospacing="1" w:after="100" w:afterAutospacing="1" w:line="240" w:lineRule="exact"/>
        <w:ind w:firstLine="567"/>
        <w:jc w:val="both"/>
        <w:rPr>
          <w:rFonts w:ascii="Cambria" w:hAnsi="Cambria" w:cs="Times New Roman"/>
          <w:b/>
          <w:bCs/>
          <w:sz w:val="24"/>
          <w:szCs w:val="24"/>
          <w:lang w:eastAsia="tr-TR"/>
        </w:rPr>
      </w:pPr>
      <w:r w:rsidRPr="00156FD8">
        <w:rPr>
          <w:rFonts w:ascii="Cambria" w:hAnsi="Cambria" w:cs="Times New Roman"/>
          <w:b/>
          <w:bCs/>
          <w:sz w:val="24"/>
          <w:szCs w:val="24"/>
          <w:lang w:eastAsia="tr-TR"/>
        </w:rPr>
        <w:t>Hüküm bulunmayan h</w:t>
      </w:r>
      <w:r w:rsidR="00642F36" w:rsidRPr="00156FD8">
        <w:rPr>
          <w:rFonts w:ascii="Cambria" w:hAnsi="Cambria" w:cs="Times New Roman"/>
          <w:b/>
          <w:bCs/>
          <w:sz w:val="24"/>
          <w:szCs w:val="24"/>
          <w:lang w:eastAsia="tr-TR"/>
        </w:rPr>
        <w:t>â</w:t>
      </w:r>
      <w:r w:rsidRPr="00156FD8">
        <w:rPr>
          <w:rFonts w:ascii="Cambria" w:hAnsi="Cambria" w:cs="Times New Roman"/>
          <w:b/>
          <w:bCs/>
          <w:sz w:val="24"/>
          <w:szCs w:val="24"/>
          <w:lang w:eastAsia="tr-TR"/>
        </w:rPr>
        <w:t xml:space="preserve">ller </w:t>
      </w:r>
    </w:p>
    <w:p w:rsidR="006A14D4" w:rsidRPr="00156FD8" w:rsidRDefault="006B7F2C"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 xml:space="preserve">MADDE </w:t>
      </w:r>
      <w:r w:rsidR="00D84E63" w:rsidRPr="00156FD8">
        <w:rPr>
          <w:rFonts w:ascii="Cambria" w:hAnsi="Cambria" w:cs="Times New Roman"/>
          <w:b/>
          <w:sz w:val="24"/>
          <w:szCs w:val="24"/>
        </w:rPr>
        <w:t>18</w:t>
      </w:r>
      <w:r w:rsidR="00DC1FE4" w:rsidRPr="00156FD8">
        <w:rPr>
          <w:rFonts w:ascii="Cambria" w:hAnsi="Cambria" w:cs="Times New Roman"/>
          <w:b/>
          <w:sz w:val="24"/>
          <w:szCs w:val="24"/>
        </w:rPr>
        <w:t xml:space="preserve"> </w:t>
      </w:r>
      <w:r w:rsidR="0013609D" w:rsidRPr="00156FD8">
        <w:rPr>
          <w:rFonts w:ascii="Cambria" w:hAnsi="Cambria" w:cs="Times New Roman"/>
          <w:b/>
          <w:sz w:val="24"/>
          <w:szCs w:val="24"/>
        </w:rPr>
        <w:t>–</w:t>
      </w:r>
      <w:r w:rsidR="00642F36" w:rsidRPr="00156FD8">
        <w:rPr>
          <w:rFonts w:ascii="Cambria" w:hAnsi="Cambria" w:cs="Times New Roman"/>
          <w:b/>
          <w:sz w:val="24"/>
          <w:szCs w:val="24"/>
        </w:rPr>
        <w:t xml:space="preserve"> </w:t>
      </w:r>
      <w:r w:rsidR="00AB7476" w:rsidRPr="00156FD8">
        <w:rPr>
          <w:rFonts w:ascii="Cambria" w:hAnsi="Cambria" w:cs="Times New Roman"/>
          <w:sz w:val="24"/>
          <w:szCs w:val="24"/>
        </w:rPr>
        <w:t xml:space="preserve">Bu Yönergede </w:t>
      </w:r>
      <w:r w:rsidR="00D84E63" w:rsidRPr="00156FD8">
        <w:rPr>
          <w:rFonts w:ascii="Cambria" w:hAnsi="Cambria" w:cs="Times New Roman"/>
          <w:sz w:val="24"/>
          <w:szCs w:val="24"/>
        </w:rPr>
        <w:t xml:space="preserve">hüküm bulunmayan hâllerde </w:t>
      </w:r>
      <w:r w:rsidR="00AB7476" w:rsidRPr="00156FD8">
        <w:rPr>
          <w:rFonts w:ascii="Cambria" w:hAnsi="Cambria" w:cs="Times New Roman"/>
          <w:sz w:val="24"/>
          <w:szCs w:val="24"/>
        </w:rPr>
        <w:t xml:space="preserve">“Yükseköğretim Kurumları Bilimsel Araştırma Projeleri Hakkındaki Yönetmelik” hükümleri ile </w:t>
      </w:r>
      <w:r w:rsidR="00D84E63" w:rsidRPr="00156FD8">
        <w:rPr>
          <w:rFonts w:ascii="Cambria" w:hAnsi="Cambria" w:cs="Times New Roman"/>
          <w:sz w:val="24"/>
          <w:szCs w:val="24"/>
        </w:rPr>
        <w:t xml:space="preserve">ilgili mevzuat hükümleri </w:t>
      </w:r>
      <w:r w:rsidR="00E30049" w:rsidRPr="00156FD8">
        <w:rPr>
          <w:rFonts w:ascii="Cambria" w:hAnsi="Cambria" w:cs="Times New Roman"/>
          <w:sz w:val="24"/>
          <w:szCs w:val="24"/>
        </w:rPr>
        <w:t>uygulanır.</w:t>
      </w:r>
    </w:p>
    <w:p w:rsidR="006A14D4" w:rsidRPr="00156FD8" w:rsidRDefault="006A14D4" w:rsidP="00642F36">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 xml:space="preserve">Yürürlük </w:t>
      </w:r>
    </w:p>
    <w:p w:rsidR="006A14D4" w:rsidRPr="00156FD8" w:rsidRDefault="006A14D4" w:rsidP="00642F36">
      <w:pPr>
        <w:spacing w:before="100" w:beforeAutospacing="1" w:after="100" w:afterAutospacing="1" w:line="240" w:lineRule="exact"/>
        <w:ind w:firstLine="567"/>
        <w:jc w:val="both"/>
        <w:rPr>
          <w:rFonts w:ascii="Cambria" w:hAnsi="Cambria" w:cs="Times New Roman"/>
          <w:sz w:val="24"/>
          <w:szCs w:val="24"/>
        </w:rPr>
      </w:pPr>
      <w:r w:rsidRPr="00156FD8">
        <w:rPr>
          <w:rFonts w:ascii="Cambria" w:hAnsi="Cambria" w:cs="Times New Roman"/>
          <w:b/>
          <w:sz w:val="24"/>
          <w:szCs w:val="24"/>
        </w:rPr>
        <w:t xml:space="preserve">MADDE </w:t>
      </w:r>
      <w:r w:rsidR="00D84E63" w:rsidRPr="00156FD8">
        <w:rPr>
          <w:rFonts w:ascii="Cambria" w:hAnsi="Cambria" w:cs="Times New Roman"/>
          <w:b/>
          <w:sz w:val="24"/>
          <w:szCs w:val="24"/>
        </w:rPr>
        <w:t>19</w:t>
      </w:r>
      <w:r w:rsidR="0013609D" w:rsidRPr="00156FD8">
        <w:rPr>
          <w:rFonts w:ascii="Cambria" w:hAnsi="Cambria" w:cs="Times New Roman"/>
          <w:b/>
          <w:sz w:val="24"/>
          <w:szCs w:val="24"/>
        </w:rPr>
        <w:t xml:space="preserve"> – </w:t>
      </w:r>
      <w:r w:rsidR="00AB7476" w:rsidRPr="00156FD8">
        <w:rPr>
          <w:rFonts w:ascii="Cambria" w:hAnsi="Cambria" w:cs="Times New Roman"/>
          <w:sz w:val="24"/>
          <w:szCs w:val="24"/>
        </w:rPr>
        <w:t xml:space="preserve">Bu Yönerge </w:t>
      </w:r>
      <w:r w:rsidR="00D84E63" w:rsidRPr="00156FD8">
        <w:rPr>
          <w:rFonts w:ascii="Cambria" w:hAnsi="Cambria" w:cs="Times New Roman"/>
          <w:sz w:val="24"/>
          <w:szCs w:val="24"/>
        </w:rPr>
        <w:t xml:space="preserve">Senatoda kabul edildiği tarihten </w:t>
      </w:r>
      <w:r w:rsidR="00AB7476" w:rsidRPr="00156FD8">
        <w:rPr>
          <w:rFonts w:ascii="Cambria" w:hAnsi="Cambria" w:cs="Times New Roman"/>
          <w:sz w:val="24"/>
          <w:szCs w:val="24"/>
        </w:rPr>
        <w:t xml:space="preserve">itibaren yürürlüğe girer. </w:t>
      </w:r>
    </w:p>
    <w:p w:rsidR="006A14D4" w:rsidRPr="00156FD8" w:rsidRDefault="006A14D4" w:rsidP="00642F36">
      <w:pPr>
        <w:spacing w:before="100" w:beforeAutospacing="1" w:after="100" w:afterAutospacing="1" w:line="240" w:lineRule="exact"/>
        <w:ind w:firstLine="567"/>
        <w:jc w:val="both"/>
        <w:rPr>
          <w:rFonts w:ascii="Cambria" w:hAnsi="Cambria" w:cs="Times New Roman"/>
          <w:b/>
          <w:sz w:val="24"/>
          <w:szCs w:val="24"/>
        </w:rPr>
      </w:pPr>
      <w:r w:rsidRPr="00156FD8">
        <w:rPr>
          <w:rFonts w:ascii="Cambria" w:hAnsi="Cambria" w:cs="Times New Roman"/>
          <w:b/>
          <w:sz w:val="24"/>
          <w:szCs w:val="24"/>
        </w:rPr>
        <w:t>Yürütme</w:t>
      </w:r>
    </w:p>
    <w:p w:rsidR="00D84E63" w:rsidRPr="00156FD8" w:rsidRDefault="006A14D4" w:rsidP="00A45B42">
      <w:pPr>
        <w:spacing w:before="100" w:beforeAutospacing="1" w:after="100" w:afterAutospacing="1" w:line="240" w:lineRule="exact"/>
        <w:ind w:firstLine="567"/>
        <w:jc w:val="both"/>
        <w:rPr>
          <w:rFonts w:ascii="Cambria" w:hAnsi="Cambria" w:cs="Times New Roman"/>
          <w:sz w:val="24"/>
          <w:szCs w:val="24"/>
        </w:rPr>
        <w:sectPr w:rsidR="00D84E63" w:rsidRPr="00156FD8" w:rsidSect="002628A1">
          <w:footerReference w:type="default" r:id="rId8"/>
          <w:pgSz w:w="11906" w:h="16838"/>
          <w:pgMar w:top="1417" w:right="1417" w:bottom="1417" w:left="1417" w:header="708" w:footer="708" w:gutter="0"/>
          <w:cols w:space="708"/>
          <w:docGrid w:linePitch="360"/>
        </w:sectPr>
      </w:pPr>
      <w:r w:rsidRPr="00156FD8">
        <w:rPr>
          <w:rFonts w:ascii="Cambria" w:hAnsi="Cambria" w:cs="Times New Roman"/>
          <w:b/>
          <w:sz w:val="24"/>
          <w:szCs w:val="24"/>
        </w:rPr>
        <w:t xml:space="preserve">MADDE </w:t>
      </w:r>
      <w:r w:rsidR="00DC1FE4" w:rsidRPr="00156FD8">
        <w:rPr>
          <w:rFonts w:ascii="Cambria" w:hAnsi="Cambria" w:cs="Times New Roman"/>
          <w:b/>
          <w:sz w:val="24"/>
          <w:szCs w:val="24"/>
        </w:rPr>
        <w:t>20</w:t>
      </w:r>
      <w:r w:rsidR="0017683D" w:rsidRPr="00156FD8">
        <w:rPr>
          <w:rFonts w:ascii="Cambria" w:hAnsi="Cambria" w:cs="Times New Roman"/>
          <w:b/>
          <w:sz w:val="24"/>
          <w:szCs w:val="24"/>
        </w:rPr>
        <w:t xml:space="preserve"> –</w:t>
      </w:r>
      <w:r w:rsidR="00642F36" w:rsidRPr="00156FD8">
        <w:rPr>
          <w:rFonts w:ascii="Cambria" w:hAnsi="Cambria" w:cs="Times New Roman"/>
          <w:b/>
          <w:sz w:val="24"/>
          <w:szCs w:val="24"/>
        </w:rPr>
        <w:t xml:space="preserve"> </w:t>
      </w:r>
      <w:r w:rsidR="00AB7476" w:rsidRPr="00156FD8">
        <w:rPr>
          <w:rFonts w:ascii="Cambria" w:hAnsi="Cambria" w:cs="Times New Roman"/>
          <w:sz w:val="24"/>
          <w:szCs w:val="24"/>
        </w:rPr>
        <w:t>Bu Yönerge</w:t>
      </w:r>
      <w:r w:rsidR="00D84E63" w:rsidRPr="00156FD8">
        <w:rPr>
          <w:rFonts w:ascii="Cambria" w:hAnsi="Cambria" w:cs="Times New Roman"/>
          <w:sz w:val="24"/>
          <w:szCs w:val="24"/>
        </w:rPr>
        <w:t>yi Anadolu Üniversitesi Rektörü yürütür.</w:t>
      </w:r>
      <w:r w:rsidR="00AB7476" w:rsidRPr="00156FD8">
        <w:rPr>
          <w:rFonts w:ascii="Cambria" w:hAnsi="Cambria" w:cs="Times New Roman"/>
          <w:sz w:val="24"/>
          <w:szCs w:val="24"/>
        </w:rPr>
        <w:t xml:space="preserve"> </w:t>
      </w:r>
    </w:p>
    <w:tbl>
      <w:tblPr>
        <w:tblStyle w:val="TabloKlavuzu"/>
        <w:tblpPr w:leftFromText="141" w:rightFromText="141" w:vertAnchor="text" w:horzAnchor="margin" w:tblpY="524"/>
        <w:tblW w:w="9209" w:type="dxa"/>
        <w:tblLook w:val="04A0" w:firstRow="1" w:lastRow="0" w:firstColumn="1" w:lastColumn="0" w:noHBand="0" w:noVBand="1"/>
      </w:tblPr>
      <w:tblGrid>
        <w:gridCol w:w="8500"/>
        <w:gridCol w:w="709"/>
      </w:tblGrid>
      <w:tr w:rsidR="0038066A" w:rsidRPr="00156FD8" w:rsidTr="00DD02B8">
        <w:tc>
          <w:tcPr>
            <w:tcW w:w="8500" w:type="dxa"/>
          </w:tcPr>
          <w:p w:rsidR="0038066A" w:rsidRPr="00156FD8" w:rsidRDefault="0038066A" w:rsidP="00194307">
            <w:pPr>
              <w:autoSpaceDE w:val="0"/>
              <w:autoSpaceDN w:val="0"/>
              <w:adjustRightInd w:val="0"/>
              <w:ind w:left="34" w:right="-108"/>
              <w:jc w:val="center"/>
              <w:rPr>
                <w:rFonts w:ascii="Cambria" w:hAnsi="Cambria" w:cs="Times New Roman"/>
                <w:b/>
                <w:sz w:val="20"/>
                <w:szCs w:val="20"/>
              </w:rPr>
            </w:pPr>
            <w:r w:rsidRPr="00156FD8">
              <w:rPr>
                <w:rFonts w:ascii="Cambria" w:hAnsi="Cambria" w:cs="Times New Roman"/>
                <w:b/>
                <w:sz w:val="20"/>
                <w:szCs w:val="20"/>
              </w:rPr>
              <w:lastRenderedPageBreak/>
              <w:t>Faaliyetler</w:t>
            </w:r>
            <w:r w:rsidR="00DC1FE4" w:rsidRPr="00156FD8">
              <w:rPr>
                <w:rFonts w:ascii="Cambria" w:hAnsi="Cambria" w:cs="Times New Roman"/>
                <w:b/>
                <w:sz w:val="24"/>
                <w:szCs w:val="24"/>
              </w:rPr>
              <w:t>*</w:t>
            </w:r>
          </w:p>
        </w:tc>
        <w:tc>
          <w:tcPr>
            <w:tcW w:w="709" w:type="dxa"/>
          </w:tcPr>
          <w:p w:rsidR="0038066A" w:rsidRPr="00156FD8" w:rsidRDefault="0038066A" w:rsidP="00194307">
            <w:pPr>
              <w:autoSpaceDE w:val="0"/>
              <w:autoSpaceDN w:val="0"/>
              <w:adjustRightInd w:val="0"/>
              <w:ind w:left="41"/>
              <w:jc w:val="center"/>
              <w:rPr>
                <w:rFonts w:ascii="Cambria" w:hAnsi="Cambria" w:cs="Times New Roman"/>
                <w:sz w:val="20"/>
                <w:szCs w:val="20"/>
              </w:rPr>
            </w:pPr>
            <w:r w:rsidRPr="00156FD8">
              <w:rPr>
                <w:rFonts w:ascii="Cambria" w:hAnsi="Cambria" w:cs="Times New Roman"/>
                <w:sz w:val="20"/>
                <w:szCs w:val="20"/>
              </w:rPr>
              <w:t>Puan</w:t>
            </w:r>
          </w:p>
        </w:tc>
      </w:tr>
      <w:tr w:rsidR="0038066A" w:rsidRPr="00156FD8" w:rsidTr="00DD02B8">
        <w:tc>
          <w:tcPr>
            <w:tcW w:w="8500" w:type="dxa"/>
          </w:tcPr>
          <w:p w:rsidR="0038066A" w:rsidRPr="00156FD8" w:rsidRDefault="0038066A" w:rsidP="00194307">
            <w:pPr>
              <w:pStyle w:val="ListeParagraf"/>
              <w:numPr>
                <w:ilvl w:val="0"/>
                <w:numId w:val="1"/>
              </w:numPr>
              <w:autoSpaceDE w:val="0"/>
              <w:autoSpaceDN w:val="0"/>
              <w:adjustRightInd w:val="0"/>
              <w:ind w:left="414"/>
              <w:jc w:val="both"/>
              <w:rPr>
                <w:rFonts w:ascii="Cambria" w:hAnsi="Cambria" w:cs="Times New Roman"/>
                <w:b/>
                <w:i/>
                <w:sz w:val="20"/>
                <w:szCs w:val="20"/>
              </w:rPr>
            </w:pPr>
            <w:r w:rsidRPr="00156FD8">
              <w:rPr>
                <w:rFonts w:ascii="Cambria" w:hAnsi="Cambria" w:cs="Times New Roman"/>
                <w:b/>
                <w:i/>
                <w:sz w:val="20"/>
                <w:szCs w:val="20"/>
              </w:rPr>
              <w:t>Araştırma projesi faaliyetleri:</w:t>
            </w:r>
          </w:p>
        </w:tc>
        <w:tc>
          <w:tcPr>
            <w:tcW w:w="709" w:type="dxa"/>
          </w:tcPr>
          <w:p w:rsidR="0038066A" w:rsidRPr="00156FD8" w:rsidRDefault="0038066A" w:rsidP="00194307">
            <w:pPr>
              <w:autoSpaceDE w:val="0"/>
              <w:autoSpaceDN w:val="0"/>
              <w:adjustRightInd w:val="0"/>
              <w:ind w:left="360"/>
              <w:rPr>
                <w:rFonts w:ascii="Cambria" w:hAnsi="Cambria" w:cs="Times New Roman"/>
                <w:sz w:val="20"/>
                <w:szCs w:val="20"/>
              </w:rPr>
            </w:pPr>
          </w:p>
        </w:tc>
      </w:tr>
      <w:tr w:rsidR="0038066A" w:rsidRPr="00156FD8" w:rsidTr="00DD02B8">
        <w:tc>
          <w:tcPr>
            <w:tcW w:w="8500" w:type="dxa"/>
          </w:tcPr>
          <w:p w:rsidR="0038066A" w:rsidRPr="00156FD8" w:rsidRDefault="0038066A" w:rsidP="00194307">
            <w:pPr>
              <w:pStyle w:val="ListeParagraf"/>
              <w:numPr>
                <w:ilvl w:val="1"/>
                <w:numId w:val="1"/>
              </w:numPr>
              <w:autoSpaceDE w:val="0"/>
              <w:autoSpaceDN w:val="0"/>
              <w:adjustRightInd w:val="0"/>
              <w:ind w:left="738"/>
              <w:jc w:val="both"/>
              <w:rPr>
                <w:rFonts w:ascii="Cambria" w:hAnsi="Cambria" w:cs="Times New Roman"/>
                <w:sz w:val="20"/>
                <w:szCs w:val="20"/>
              </w:rPr>
            </w:pPr>
            <w:r w:rsidRPr="00156FD8">
              <w:rPr>
                <w:rFonts w:ascii="Cambria" w:hAnsi="Cambria" w:cs="Times New Roman"/>
                <w:sz w:val="20"/>
                <w:szCs w:val="20"/>
              </w:rPr>
              <w:t xml:space="preserve">Üniversite dışı kaynaklar tarafından duyurulan ulusal bilimsel araştırma </w:t>
            </w:r>
            <w:r w:rsidR="00A45B42" w:rsidRPr="00156FD8">
              <w:rPr>
                <w:rFonts w:ascii="Cambria" w:hAnsi="Cambria" w:cs="Times New Roman"/>
                <w:sz w:val="20"/>
                <w:szCs w:val="20"/>
              </w:rPr>
              <w:t>projelerine yapılan başvurular</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5</w:t>
            </w:r>
          </w:p>
        </w:tc>
      </w:tr>
      <w:tr w:rsidR="0038066A" w:rsidRPr="00156FD8" w:rsidTr="00DD02B8">
        <w:tc>
          <w:tcPr>
            <w:tcW w:w="8500" w:type="dxa"/>
          </w:tcPr>
          <w:p w:rsidR="0038066A" w:rsidRPr="00156FD8" w:rsidRDefault="0038066A" w:rsidP="00194307">
            <w:pPr>
              <w:pStyle w:val="ListeParagraf"/>
              <w:numPr>
                <w:ilvl w:val="1"/>
                <w:numId w:val="1"/>
              </w:numPr>
              <w:autoSpaceDE w:val="0"/>
              <w:autoSpaceDN w:val="0"/>
              <w:adjustRightInd w:val="0"/>
              <w:ind w:left="738"/>
              <w:jc w:val="both"/>
              <w:rPr>
                <w:rFonts w:ascii="Cambria" w:hAnsi="Cambria" w:cs="Times New Roman"/>
                <w:sz w:val="20"/>
                <w:szCs w:val="20"/>
              </w:rPr>
            </w:pPr>
            <w:r w:rsidRPr="00156FD8">
              <w:rPr>
                <w:rFonts w:ascii="Cambria" w:hAnsi="Cambria" w:cs="Times New Roman"/>
                <w:sz w:val="20"/>
                <w:szCs w:val="20"/>
              </w:rPr>
              <w:t>Üniversite dışı kaynaklar tarafından desteklenen ulus</w:t>
            </w:r>
            <w:r w:rsidR="00A45B42" w:rsidRPr="00156FD8">
              <w:rPr>
                <w:rFonts w:ascii="Cambria" w:hAnsi="Cambria" w:cs="Times New Roman"/>
                <w:sz w:val="20"/>
                <w:szCs w:val="20"/>
              </w:rPr>
              <w:t>al bilimsel araştırma projeleri</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10</w:t>
            </w:r>
          </w:p>
        </w:tc>
      </w:tr>
      <w:tr w:rsidR="0038066A" w:rsidRPr="00156FD8" w:rsidTr="00DD02B8">
        <w:tc>
          <w:tcPr>
            <w:tcW w:w="8500" w:type="dxa"/>
          </w:tcPr>
          <w:p w:rsidR="0038066A" w:rsidRPr="00156FD8" w:rsidRDefault="0038066A" w:rsidP="00194307">
            <w:pPr>
              <w:pStyle w:val="ListeParagraf"/>
              <w:numPr>
                <w:ilvl w:val="1"/>
                <w:numId w:val="1"/>
              </w:numPr>
              <w:autoSpaceDE w:val="0"/>
              <w:autoSpaceDN w:val="0"/>
              <w:adjustRightInd w:val="0"/>
              <w:ind w:left="738"/>
              <w:jc w:val="both"/>
              <w:rPr>
                <w:rFonts w:ascii="Cambria" w:hAnsi="Cambria" w:cs="Times New Roman"/>
                <w:sz w:val="20"/>
                <w:szCs w:val="20"/>
              </w:rPr>
            </w:pPr>
            <w:r w:rsidRPr="00156FD8">
              <w:rPr>
                <w:rFonts w:ascii="Cambria" w:hAnsi="Cambria" w:cs="Times New Roman"/>
                <w:sz w:val="20"/>
                <w:szCs w:val="20"/>
              </w:rPr>
              <w:t>Üniversite dışı kaynaklar tarafından duyurulan uluslararası bilimsel araştırma</w:t>
            </w:r>
            <w:r w:rsidR="00A45B42" w:rsidRPr="00156FD8">
              <w:rPr>
                <w:rFonts w:ascii="Cambria" w:hAnsi="Cambria" w:cs="Times New Roman"/>
                <w:sz w:val="20"/>
                <w:szCs w:val="20"/>
              </w:rPr>
              <w:t xml:space="preserve"> projelerine yapılan başvurular</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5</w:t>
            </w:r>
          </w:p>
        </w:tc>
      </w:tr>
      <w:tr w:rsidR="0038066A" w:rsidRPr="00156FD8" w:rsidTr="00DD02B8">
        <w:tc>
          <w:tcPr>
            <w:tcW w:w="8500" w:type="dxa"/>
          </w:tcPr>
          <w:p w:rsidR="0038066A" w:rsidRPr="00156FD8" w:rsidRDefault="0038066A" w:rsidP="00194307">
            <w:pPr>
              <w:pStyle w:val="ListeParagraf"/>
              <w:numPr>
                <w:ilvl w:val="1"/>
                <w:numId w:val="1"/>
              </w:numPr>
              <w:autoSpaceDE w:val="0"/>
              <w:autoSpaceDN w:val="0"/>
              <w:adjustRightInd w:val="0"/>
              <w:ind w:left="738"/>
              <w:jc w:val="both"/>
              <w:rPr>
                <w:rFonts w:ascii="Cambria" w:hAnsi="Cambria" w:cs="Times New Roman"/>
                <w:sz w:val="20"/>
                <w:szCs w:val="20"/>
              </w:rPr>
            </w:pPr>
            <w:r w:rsidRPr="00156FD8">
              <w:rPr>
                <w:rFonts w:ascii="Cambria" w:hAnsi="Cambria" w:cs="Times New Roman"/>
                <w:sz w:val="20"/>
                <w:szCs w:val="20"/>
              </w:rPr>
              <w:t>Üniversite dışı kaynaklar tarafından desteklenen uluslarara</w:t>
            </w:r>
            <w:r w:rsidR="00A45B42" w:rsidRPr="00156FD8">
              <w:rPr>
                <w:rFonts w:ascii="Cambria" w:hAnsi="Cambria" w:cs="Times New Roman"/>
                <w:sz w:val="20"/>
                <w:szCs w:val="20"/>
              </w:rPr>
              <w:t>sı bilimsel araştırma projeleri</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15</w:t>
            </w:r>
          </w:p>
        </w:tc>
      </w:tr>
      <w:tr w:rsidR="0038066A" w:rsidRPr="00156FD8" w:rsidTr="00DD02B8">
        <w:tc>
          <w:tcPr>
            <w:tcW w:w="8500" w:type="dxa"/>
          </w:tcPr>
          <w:p w:rsidR="0038066A" w:rsidRPr="00156FD8" w:rsidRDefault="0038066A" w:rsidP="00194307">
            <w:pPr>
              <w:pStyle w:val="ListeParagraf"/>
              <w:numPr>
                <w:ilvl w:val="0"/>
                <w:numId w:val="1"/>
              </w:numPr>
              <w:autoSpaceDE w:val="0"/>
              <w:autoSpaceDN w:val="0"/>
              <w:adjustRightInd w:val="0"/>
              <w:ind w:left="414"/>
              <w:jc w:val="both"/>
              <w:rPr>
                <w:rFonts w:ascii="Cambria" w:hAnsi="Cambria" w:cs="Times New Roman"/>
                <w:b/>
                <w:i/>
                <w:sz w:val="20"/>
                <w:szCs w:val="20"/>
              </w:rPr>
            </w:pPr>
            <w:r w:rsidRPr="00156FD8">
              <w:rPr>
                <w:rFonts w:ascii="Cambria" w:hAnsi="Cambria" w:cs="Times New Roman"/>
                <w:b/>
                <w:i/>
                <w:sz w:val="20"/>
                <w:szCs w:val="20"/>
              </w:rPr>
              <w:t>Yayınlar</w:t>
            </w:r>
            <w:r w:rsidR="00194307" w:rsidRPr="00156FD8">
              <w:rPr>
                <w:rFonts w:ascii="Cambria" w:hAnsi="Cambria" w:cs="Times New Roman"/>
                <w:b/>
                <w:i/>
                <w:sz w:val="20"/>
                <w:szCs w:val="20"/>
              </w:rPr>
              <w:t>*</w:t>
            </w:r>
            <w:r w:rsidR="00DD02B8" w:rsidRPr="00156FD8">
              <w:rPr>
                <w:rFonts w:ascii="Cambria" w:hAnsi="Cambria" w:cs="Times New Roman"/>
                <w:b/>
                <w:i/>
                <w:sz w:val="20"/>
                <w:szCs w:val="20"/>
              </w:rPr>
              <w:t>*</w:t>
            </w:r>
            <w:r w:rsidRPr="00156FD8">
              <w:rPr>
                <w:rFonts w:ascii="Cambria" w:hAnsi="Cambria" w:cs="Times New Roman"/>
                <w:b/>
                <w:i/>
                <w:sz w:val="20"/>
                <w:szCs w:val="20"/>
              </w:rPr>
              <w:t>:</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p>
        </w:tc>
      </w:tr>
      <w:tr w:rsidR="0038066A" w:rsidRPr="00156FD8" w:rsidTr="00DD02B8">
        <w:tc>
          <w:tcPr>
            <w:tcW w:w="8500" w:type="dxa"/>
          </w:tcPr>
          <w:p w:rsidR="0038066A" w:rsidRPr="00156FD8" w:rsidRDefault="0038066A" w:rsidP="00194307">
            <w:pPr>
              <w:pStyle w:val="ListeParagraf"/>
              <w:numPr>
                <w:ilvl w:val="1"/>
                <w:numId w:val="3"/>
              </w:numPr>
              <w:autoSpaceDE w:val="0"/>
              <w:autoSpaceDN w:val="0"/>
              <w:adjustRightInd w:val="0"/>
              <w:ind w:left="738" w:hanging="284"/>
              <w:jc w:val="both"/>
              <w:rPr>
                <w:rFonts w:ascii="Cambria" w:hAnsi="Cambria" w:cs="Times New Roman"/>
                <w:sz w:val="20"/>
                <w:szCs w:val="20"/>
              </w:rPr>
            </w:pPr>
            <w:r w:rsidRPr="00156FD8">
              <w:rPr>
                <w:rFonts w:ascii="Cambria" w:hAnsi="Cambria" w:cs="Times New Roman"/>
                <w:sz w:val="20"/>
                <w:szCs w:val="20"/>
              </w:rPr>
              <w:t>TÜBİTAK sınıflamasına göre A sınıfında</w:t>
            </w:r>
            <w:r w:rsidR="00CC3BF2" w:rsidRPr="00156FD8">
              <w:rPr>
                <w:rFonts w:ascii="Cambria" w:hAnsi="Cambria" w:cs="Times New Roman"/>
                <w:sz w:val="20"/>
                <w:szCs w:val="20"/>
              </w:rPr>
              <w:t>*</w:t>
            </w:r>
            <w:r w:rsidR="00194307" w:rsidRPr="00156FD8">
              <w:rPr>
                <w:rFonts w:ascii="Cambria" w:hAnsi="Cambria" w:cs="Times New Roman"/>
                <w:sz w:val="20"/>
                <w:szCs w:val="20"/>
              </w:rPr>
              <w:t>*</w:t>
            </w:r>
            <w:r w:rsidR="00DD02B8" w:rsidRPr="00156FD8">
              <w:rPr>
                <w:rFonts w:ascii="Cambria" w:hAnsi="Cambria" w:cs="Times New Roman"/>
                <w:sz w:val="20"/>
                <w:szCs w:val="20"/>
              </w:rPr>
              <w:t>*</w:t>
            </w:r>
            <w:r w:rsidRPr="00156FD8">
              <w:rPr>
                <w:rFonts w:ascii="Cambria" w:hAnsi="Cambria" w:cs="Times New Roman"/>
                <w:sz w:val="20"/>
                <w:szCs w:val="20"/>
              </w:rPr>
              <w:t xml:space="preserve"> yer alan ve yukarıdaki maddelerde belirtilenlerin dışında kalan </w:t>
            </w:r>
            <w:r w:rsidR="00A45B42" w:rsidRPr="00156FD8">
              <w:rPr>
                <w:rFonts w:ascii="Cambria" w:hAnsi="Cambria" w:cs="Times New Roman"/>
                <w:sz w:val="20"/>
                <w:szCs w:val="20"/>
              </w:rPr>
              <w:t>dergilerde yayımlanan makaleler</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15</w:t>
            </w:r>
          </w:p>
        </w:tc>
      </w:tr>
      <w:tr w:rsidR="0038066A" w:rsidRPr="00156FD8" w:rsidTr="00DD02B8">
        <w:tc>
          <w:tcPr>
            <w:tcW w:w="8500" w:type="dxa"/>
          </w:tcPr>
          <w:p w:rsidR="0038066A" w:rsidRPr="00156FD8" w:rsidRDefault="0038066A" w:rsidP="00194307">
            <w:pPr>
              <w:pStyle w:val="ListeParagraf"/>
              <w:numPr>
                <w:ilvl w:val="1"/>
                <w:numId w:val="3"/>
              </w:numPr>
              <w:autoSpaceDE w:val="0"/>
              <w:autoSpaceDN w:val="0"/>
              <w:adjustRightInd w:val="0"/>
              <w:ind w:left="738" w:hanging="284"/>
              <w:jc w:val="both"/>
              <w:rPr>
                <w:rFonts w:ascii="Cambria" w:hAnsi="Cambria" w:cs="Times New Roman"/>
                <w:sz w:val="20"/>
                <w:szCs w:val="20"/>
              </w:rPr>
            </w:pPr>
            <w:r w:rsidRPr="00156FD8">
              <w:rPr>
                <w:rFonts w:ascii="Cambria" w:hAnsi="Cambria" w:cs="Times New Roman"/>
                <w:sz w:val="20"/>
                <w:szCs w:val="20"/>
              </w:rPr>
              <w:t>TÜBİTAK sınıflamasına göre B sınıfında</w:t>
            </w:r>
            <w:r w:rsidR="00194307" w:rsidRPr="00156FD8">
              <w:rPr>
                <w:rFonts w:ascii="Cambria" w:hAnsi="Cambria" w:cs="Times New Roman"/>
                <w:sz w:val="20"/>
                <w:szCs w:val="20"/>
              </w:rPr>
              <w:t>*</w:t>
            </w:r>
            <w:r w:rsidR="00DD02B8" w:rsidRPr="00156FD8">
              <w:rPr>
                <w:rFonts w:ascii="Cambria" w:hAnsi="Cambria" w:cs="Times New Roman"/>
                <w:sz w:val="20"/>
                <w:szCs w:val="20"/>
              </w:rPr>
              <w:t>*</w:t>
            </w:r>
            <w:r w:rsidR="00194307" w:rsidRPr="00156FD8">
              <w:rPr>
                <w:rFonts w:ascii="Cambria" w:hAnsi="Cambria" w:cs="Times New Roman"/>
                <w:sz w:val="20"/>
                <w:szCs w:val="20"/>
              </w:rPr>
              <w:t>*</w:t>
            </w:r>
            <w:r w:rsidRPr="00156FD8">
              <w:rPr>
                <w:rFonts w:ascii="Cambria" w:hAnsi="Cambria" w:cs="Times New Roman"/>
                <w:sz w:val="20"/>
                <w:szCs w:val="20"/>
              </w:rPr>
              <w:t xml:space="preserve"> yer alan ve yukarıdaki maddelerde belirtilenlerin dışında kalan </w:t>
            </w:r>
            <w:r w:rsidR="00A45B42" w:rsidRPr="00156FD8">
              <w:rPr>
                <w:rFonts w:ascii="Cambria" w:hAnsi="Cambria" w:cs="Times New Roman"/>
                <w:sz w:val="20"/>
                <w:szCs w:val="20"/>
              </w:rPr>
              <w:t>dergilerde yayımlanan makaleler</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10</w:t>
            </w:r>
          </w:p>
        </w:tc>
      </w:tr>
      <w:tr w:rsidR="0038066A" w:rsidRPr="00156FD8" w:rsidTr="00DD02B8">
        <w:tc>
          <w:tcPr>
            <w:tcW w:w="8500" w:type="dxa"/>
          </w:tcPr>
          <w:p w:rsidR="0038066A" w:rsidRPr="00156FD8" w:rsidRDefault="0038066A" w:rsidP="00194307">
            <w:pPr>
              <w:pStyle w:val="ListeParagraf"/>
              <w:numPr>
                <w:ilvl w:val="1"/>
                <w:numId w:val="3"/>
              </w:numPr>
              <w:autoSpaceDE w:val="0"/>
              <w:autoSpaceDN w:val="0"/>
              <w:adjustRightInd w:val="0"/>
              <w:ind w:left="738" w:hanging="284"/>
              <w:jc w:val="both"/>
              <w:rPr>
                <w:rFonts w:ascii="Cambria" w:hAnsi="Cambria" w:cs="Times New Roman"/>
                <w:sz w:val="20"/>
                <w:szCs w:val="20"/>
              </w:rPr>
            </w:pPr>
            <w:r w:rsidRPr="00156FD8">
              <w:rPr>
                <w:rFonts w:ascii="Cambria" w:hAnsi="Cambria" w:cs="Times New Roman"/>
                <w:sz w:val="20"/>
                <w:szCs w:val="20"/>
              </w:rPr>
              <w:t>TÜBİTAK sınıflamasına göre A ve B sınıfları dışında</w:t>
            </w:r>
            <w:r w:rsidR="00CC3BF2" w:rsidRPr="00156FD8">
              <w:rPr>
                <w:rFonts w:ascii="Cambria" w:hAnsi="Cambria" w:cs="Times New Roman"/>
                <w:sz w:val="20"/>
                <w:szCs w:val="20"/>
              </w:rPr>
              <w:t>*</w:t>
            </w:r>
            <w:r w:rsidR="00DD02B8" w:rsidRPr="00156FD8">
              <w:rPr>
                <w:rFonts w:ascii="Cambria" w:hAnsi="Cambria" w:cs="Times New Roman"/>
                <w:sz w:val="20"/>
                <w:szCs w:val="20"/>
              </w:rPr>
              <w:t>*</w:t>
            </w:r>
            <w:r w:rsidR="00CC3BF2" w:rsidRPr="00156FD8">
              <w:rPr>
                <w:rFonts w:ascii="Cambria" w:hAnsi="Cambria" w:cs="Times New Roman"/>
                <w:sz w:val="20"/>
                <w:szCs w:val="20"/>
              </w:rPr>
              <w:t>*</w:t>
            </w:r>
            <w:r w:rsidRPr="00156FD8">
              <w:rPr>
                <w:rFonts w:ascii="Cambria" w:hAnsi="Cambria" w:cs="Times New Roman"/>
                <w:sz w:val="20"/>
                <w:szCs w:val="20"/>
              </w:rPr>
              <w:t xml:space="preserve"> kalan, SCI, SCI-E, SSCI, AHCI ve DAAI indekslerinde yer alan </w:t>
            </w:r>
            <w:r w:rsidR="00A45B42" w:rsidRPr="00156FD8">
              <w:rPr>
                <w:rFonts w:ascii="Cambria" w:hAnsi="Cambria" w:cs="Times New Roman"/>
                <w:sz w:val="20"/>
                <w:szCs w:val="20"/>
              </w:rPr>
              <w:t>dergilerde yayı</w:t>
            </w:r>
            <w:r w:rsidR="006942CE" w:rsidRPr="00156FD8">
              <w:rPr>
                <w:rFonts w:ascii="Cambria" w:hAnsi="Cambria" w:cs="Times New Roman"/>
                <w:sz w:val="20"/>
                <w:szCs w:val="20"/>
              </w:rPr>
              <w:t>m</w:t>
            </w:r>
            <w:r w:rsidR="00A45B42" w:rsidRPr="00156FD8">
              <w:rPr>
                <w:rFonts w:ascii="Cambria" w:hAnsi="Cambria" w:cs="Times New Roman"/>
                <w:sz w:val="20"/>
                <w:szCs w:val="20"/>
              </w:rPr>
              <w:t>lanan makaleler</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6</w:t>
            </w:r>
          </w:p>
        </w:tc>
      </w:tr>
      <w:tr w:rsidR="0038066A" w:rsidRPr="00156FD8" w:rsidTr="00DD02B8">
        <w:tc>
          <w:tcPr>
            <w:tcW w:w="8500" w:type="dxa"/>
          </w:tcPr>
          <w:p w:rsidR="0038066A" w:rsidRPr="00156FD8" w:rsidRDefault="006942CE" w:rsidP="00194307">
            <w:pPr>
              <w:pStyle w:val="ListeParagraf"/>
              <w:numPr>
                <w:ilvl w:val="1"/>
                <w:numId w:val="3"/>
              </w:numPr>
              <w:ind w:left="738" w:hanging="284"/>
              <w:jc w:val="both"/>
              <w:rPr>
                <w:rFonts w:ascii="Cambria" w:hAnsi="Cambria" w:cs="Times New Roman"/>
                <w:sz w:val="20"/>
                <w:szCs w:val="20"/>
              </w:rPr>
            </w:pPr>
            <w:r w:rsidRPr="00156FD8">
              <w:rPr>
                <w:rFonts w:ascii="Cambria" w:hAnsi="Cambria" w:cs="Times New Roman"/>
                <w:sz w:val="20"/>
                <w:szCs w:val="20"/>
              </w:rPr>
              <w:t>Üniversitelerarası Kurul</w:t>
            </w:r>
            <w:r w:rsidR="0038066A" w:rsidRPr="00156FD8">
              <w:rPr>
                <w:rFonts w:ascii="Cambria" w:hAnsi="Cambria" w:cs="Times New Roman"/>
                <w:sz w:val="20"/>
                <w:szCs w:val="20"/>
              </w:rPr>
              <w:t xml:space="preserve">un Doçentlik Sınavı başvuru kriterleri arasında yer alan diğer indekslerde (Index Meducus, Dental Index, Engineering Index, CompuMath Citation Index, ISI Database’e giren tüm indeksler, Australian Education Index, British Education Index, Journals Indexed in Eric, Education Index (EI), ISI Master List’in kapsadığı tüm alan indeksleri, Architectural Publications Index API, Architectural Periodicals Index, Art Index (Al), Avery lndex to Architectural Periodicals (AIAP), Ergonomics Abstracts (EA), Earthquake Engineering Abstracts (EEA)) yer alan diğer </w:t>
            </w:r>
            <w:r w:rsidR="00A45B42" w:rsidRPr="00156FD8">
              <w:rPr>
                <w:rFonts w:ascii="Cambria" w:hAnsi="Cambria" w:cs="Times New Roman"/>
                <w:sz w:val="20"/>
                <w:szCs w:val="20"/>
              </w:rPr>
              <w:t>dergilerde yayı</w:t>
            </w:r>
            <w:r w:rsidRPr="00156FD8">
              <w:rPr>
                <w:rFonts w:ascii="Cambria" w:hAnsi="Cambria" w:cs="Times New Roman"/>
                <w:sz w:val="20"/>
                <w:szCs w:val="20"/>
              </w:rPr>
              <w:t>m</w:t>
            </w:r>
            <w:r w:rsidR="00A45B42" w:rsidRPr="00156FD8">
              <w:rPr>
                <w:rFonts w:ascii="Cambria" w:hAnsi="Cambria" w:cs="Times New Roman"/>
                <w:sz w:val="20"/>
                <w:szCs w:val="20"/>
              </w:rPr>
              <w:t>lanan makaleler</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5</w:t>
            </w:r>
          </w:p>
        </w:tc>
      </w:tr>
      <w:tr w:rsidR="0038066A" w:rsidRPr="00156FD8" w:rsidTr="00DD02B8">
        <w:tc>
          <w:tcPr>
            <w:tcW w:w="8500" w:type="dxa"/>
          </w:tcPr>
          <w:p w:rsidR="0038066A" w:rsidRPr="00156FD8" w:rsidRDefault="0038066A" w:rsidP="00194307">
            <w:pPr>
              <w:pStyle w:val="ListeParagraf"/>
              <w:numPr>
                <w:ilvl w:val="0"/>
                <w:numId w:val="1"/>
              </w:numPr>
              <w:autoSpaceDE w:val="0"/>
              <w:autoSpaceDN w:val="0"/>
              <w:adjustRightInd w:val="0"/>
              <w:ind w:left="414"/>
              <w:jc w:val="both"/>
              <w:rPr>
                <w:rFonts w:ascii="Cambria" w:hAnsi="Cambria" w:cs="Times New Roman"/>
                <w:b/>
                <w:i/>
                <w:sz w:val="20"/>
                <w:szCs w:val="20"/>
              </w:rPr>
            </w:pPr>
            <w:r w:rsidRPr="00156FD8">
              <w:rPr>
                <w:rFonts w:ascii="Cambria" w:hAnsi="Cambria" w:cs="Times New Roman"/>
                <w:b/>
                <w:i/>
                <w:sz w:val="20"/>
                <w:szCs w:val="20"/>
              </w:rPr>
              <w:t>Patentler:</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p>
        </w:tc>
      </w:tr>
      <w:tr w:rsidR="0038066A" w:rsidRPr="00156FD8" w:rsidTr="00DD02B8">
        <w:tc>
          <w:tcPr>
            <w:tcW w:w="8500" w:type="dxa"/>
          </w:tcPr>
          <w:p w:rsidR="0038066A" w:rsidRPr="00156FD8" w:rsidRDefault="00A45B42" w:rsidP="00194307">
            <w:pPr>
              <w:pStyle w:val="ListeParagraf"/>
              <w:numPr>
                <w:ilvl w:val="1"/>
                <w:numId w:val="1"/>
              </w:numPr>
              <w:autoSpaceDE w:val="0"/>
              <w:autoSpaceDN w:val="0"/>
              <w:adjustRightInd w:val="0"/>
              <w:ind w:left="738" w:hanging="284"/>
              <w:jc w:val="both"/>
              <w:rPr>
                <w:rFonts w:ascii="Cambria" w:hAnsi="Cambria" w:cs="Times New Roman"/>
                <w:sz w:val="20"/>
                <w:szCs w:val="20"/>
              </w:rPr>
            </w:pPr>
            <w:r w:rsidRPr="00156FD8">
              <w:rPr>
                <w:rFonts w:ascii="Cambria" w:hAnsi="Cambria" w:cs="Times New Roman"/>
                <w:sz w:val="20"/>
                <w:szCs w:val="20"/>
              </w:rPr>
              <w:t>Ulusal tescil</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20</w:t>
            </w:r>
          </w:p>
        </w:tc>
      </w:tr>
      <w:tr w:rsidR="0038066A" w:rsidRPr="00156FD8" w:rsidTr="00DD02B8">
        <w:tc>
          <w:tcPr>
            <w:tcW w:w="8500" w:type="dxa"/>
          </w:tcPr>
          <w:p w:rsidR="0038066A" w:rsidRPr="00156FD8" w:rsidRDefault="00A45B42" w:rsidP="00194307">
            <w:pPr>
              <w:pStyle w:val="ListeParagraf"/>
              <w:numPr>
                <w:ilvl w:val="1"/>
                <w:numId w:val="1"/>
              </w:numPr>
              <w:autoSpaceDE w:val="0"/>
              <w:autoSpaceDN w:val="0"/>
              <w:adjustRightInd w:val="0"/>
              <w:ind w:left="738" w:hanging="284"/>
              <w:jc w:val="both"/>
              <w:rPr>
                <w:rFonts w:ascii="Cambria" w:hAnsi="Cambria" w:cs="Times New Roman"/>
                <w:sz w:val="20"/>
                <w:szCs w:val="20"/>
              </w:rPr>
            </w:pPr>
            <w:r w:rsidRPr="00156FD8">
              <w:rPr>
                <w:rFonts w:ascii="Cambria" w:hAnsi="Cambria" w:cs="Times New Roman"/>
                <w:sz w:val="20"/>
                <w:szCs w:val="20"/>
              </w:rPr>
              <w:t>Uluslararası tescil</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30</w:t>
            </w:r>
          </w:p>
        </w:tc>
      </w:tr>
      <w:tr w:rsidR="0038066A" w:rsidRPr="00156FD8" w:rsidTr="00DD02B8">
        <w:tc>
          <w:tcPr>
            <w:tcW w:w="8500" w:type="dxa"/>
          </w:tcPr>
          <w:p w:rsidR="0038066A" w:rsidRPr="00156FD8" w:rsidRDefault="00A45B42" w:rsidP="00194307">
            <w:pPr>
              <w:pStyle w:val="ListeParagraf"/>
              <w:numPr>
                <w:ilvl w:val="1"/>
                <w:numId w:val="1"/>
              </w:numPr>
              <w:autoSpaceDE w:val="0"/>
              <w:autoSpaceDN w:val="0"/>
              <w:adjustRightInd w:val="0"/>
              <w:ind w:left="738" w:hanging="284"/>
              <w:jc w:val="both"/>
              <w:rPr>
                <w:rFonts w:ascii="Cambria" w:hAnsi="Cambria" w:cs="Times New Roman"/>
                <w:sz w:val="20"/>
                <w:szCs w:val="20"/>
              </w:rPr>
            </w:pPr>
            <w:r w:rsidRPr="00156FD8">
              <w:rPr>
                <w:rFonts w:ascii="Cambria" w:hAnsi="Cambria" w:cs="Times New Roman"/>
                <w:sz w:val="20"/>
                <w:szCs w:val="20"/>
              </w:rPr>
              <w:t>Patent başvurusu</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5</w:t>
            </w:r>
          </w:p>
        </w:tc>
      </w:tr>
      <w:tr w:rsidR="0038066A" w:rsidRPr="00156FD8" w:rsidTr="00DD02B8">
        <w:tc>
          <w:tcPr>
            <w:tcW w:w="8500" w:type="dxa"/>
          </w:tcPr>
          <w:p w:rsidR="0038066A" w:rsidRPr="00156FD8" w:rsidRDefault="0038066A" w:rsidP="00194307">
            <w:pPr>
              <w:pStyle w:val="ListeParagraf"/>
              <w:numPr>
                <w:ilvl w:val="1"/>
                <w:numId w:val="1"/>
              </w:numPr>
              <w:autoSpaceDE w:val="0"/>
              <w:autoSpaceDN w:val="0"/>
              <w:adjustRightInd w:val="0"/>
              <w:ind w:left="738" w:hanging="284"/>
              <w:jc w:val="both"/>
              <w:rPr>
                <w:rFonts w:ascii="Cambria" w:hAnsi="Cambria" w:cs="Times New Roman"/>
                <w:sz w:val="20"/>
                <w:szCs w:val="20"/>
              </w:rPr>
            </w:pPr>
            <w:r w:rsidRPr="00156FD8">
              <w:rPr>
                <w:rFonts w:ascii="Cambria" w:hAnsi="Cambria" w:cs="Times New Roman"/>
                <w:sz w:val="20"/>
                <w:szCs w:val="20"/>
              </w:rPr>
              <w:t>Henüz tescillenmemiş, ancak uluslararası araştırma ofislerinden araş</w:t>
            </w:r>
            <w:r w:rsidR="00A45B42" w:rsidRPr="00156FD8">
              <w:rPr>
                <w:rFonts w:ascii="Cambria" w:hAnsi="Cambria" w:cs="Times New Roman"/>
                <w:sz w:val="20"/>
                <w:szCs w:val="20"/>
              </w:rPr>
              <w:t>tırma raporu alınmış çalışmalar</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10</w:t>
            </w:r>
          </w:p>
        </w:tc>
      </w:tr>
      <w:tr w:rsidR="0038066A" w:rsidRPr="00156FD8" w:rsidTr="00DD02B8">
        <w:tc>
          <w:tcPr>
            <w:tcW w:w="8500" w:type="dxa"/>
          </w:tcPr>
          <w:p w:rsidR="0038066A" w:rsidRPr="00156FD8" w:rsidRDefault="0038066A" w:rsidP="00194307">
            <w:pPr>
              <w:pStyle w:val="ListeParagraf"/>
              <w:numPr>
                <w:ilvl w:val="0"/>
                <w:numId w:val="1"/>
              </w:numPr>
              <w:autoSpaceDE w:val="0"/>
              <w:autoSpaceDN w:val="0"/>
              <w:adjustRightInd w:val="0"/>
              <w:ind w:left="414"/>
              <w:jc w:val="both"/>
              <w:rPr>
                <w:rFonts w:ascii="Cambria" w:hAnsi="Cambria" w:cs="Times New Roman"/>
                <w:b/>
                <w:i/>
                <w:sz w:val="20"/>
                <w:szCs w:val="20"/>
              </w:rPr>
            </w:pPr>
            <w:r w:rsidRPr="00156FD8">
              <w:rPr>
                <w:rFonts w:ascii="Cambria" w:hAnsi="Cambria" w:cs="Times New Roman"/>
                <w:b/>
                <w:i/>
                <w:sz w:val="20"/>
                <w:szCs w:val="20"/>
              </w:rPr>
              <w:t>Ödüller:</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p>
        </w:tc>
      </w:tr>
      <w:tr w:rsidR="0038066A" w:rsidRPr="00156FD8" w:rsidTr="00DD02B8">
        <w:tc>
          <w:tcPr>
            <w:tcW w:w="8500" w:type="dxa"/>
          </w:tcPr>
          <w:p w:rsidR="0038066A" w:rsidRPr="00156FD8" w:rsidRDefault="00096210" w:rsidP="00DC1FE4">
            <w:pPr>
              <w:pStyle w:val="ListeParagraf"/>
              <w:numPr>
                <w:ilvl w:val="0"/>
                <w:numId w:val="2"/>
              </w:numPr>
              <w:autoSpaceDE w:val="0"/>
              <w:autoSpaceDN w:val="0"/>
              <w:adjustRightInd w:val="0"/>
              <w:ind w:left="738" w:hanging="284"/>
              <w:jc w:val="both"/>
              <w:rPr>
                <w:rFonts w:ascii="Cambria" w:hAnsi="Cambria" w:cs="Times New Roman"/>
                <w:sz w:val="20"/>
                <w:szCs w:val="20"/>
              </w:rPr>
            </w:pPr>
            <w:r w:rsidRPr="00156FD8">
              <w:rPr>
                <w:rFonts w:ascii="Cambria" w:hAnsi="Cambria" w:cs="Times New Roman"/>
                <w:sz w:val="20"/>
                <w:szCs w:val="20"/>
              </w:rPr>
              <w:t>B</w:t>
            </w:r>
            <w:r w:rsidR="0038066A" w:rsidRPr="00156FD8">
              <w:rPr>
                <w:rFonts w:ascii="Cambria" w:hAnsi="Cambria" w:cs="Times New Roman"/>
                <w:sz w:val="20"/>
                <w:szCs w:val="20"/>
              </w:rPr>
              <w:t>aşvuru sahibinin alanında yaptığı çalışma</w:t>
            </w:r>
            <w:r w:rsidR="00A45B42" w:rsidRPr="00156FD8">
              <w:rPr>
                <w:rFonts w:ascii="Cambria" w:hAnsi="Cambria" w:cs="Times New Roman"/>
                <w:sz w:val="20"/>
                <w:szCs w:val="20"/>
              </w:rPr>
              <w:t>lar</w:t>
            </w:r>
            <w:r w:rsidR="006942CE" w:rsidRPr="00156FD8">
              <w:rPr>
                <w:rFonts w:ascii="Cambria" w:hAnsi="Cambria" w:cs="Times New Roman"/>
                <w:sz w:val="20"/>
                <w:szCs w:val="20"/>
              </w:rPr>
              <w:t>ıyla</w:t>
            </w:r>
            <w:r w:rsidR="00A45B42" w:rsidRPr="00156FD8">
              <w:rPr>
                <w:rFonts w:ascii="Cambria" w:hAnsi="Cambria" w:cs="Times New Roman"/>
                <w:sz w:val="20"/>
                <w:szCs w:val="20"/>
              </w:rPr>
              <w:t xml:space="preserve"> </w:t>
            </w:r>
            <w:r w:rsidRPr="00156FD8">
              <w:rPr>
                <w:rFonts w:ascii="Cambria" w:hAnsi="Cambria" w:cs="Times New Roman"/>
                <w:sz w:val="20"/>
                <w:szCs w:val="20"/>
              </w:rPr>
              <w:t xml:space="preserve"> TÜBİTAK, TÜBA ve TTGV tarafından </w:t>
            </w:r>
            <w:r w:rsidR="00A45B42" w:rsidRPr="00156FD8">
              <w:rPr>
                <w:rFonts w:ascii="Cambria" w:hAnsi="Cambria" w:cs="Times New Roman"/>
                <w:sz w:val="20"/>
                <w:szCs w:val="20"/>
              </w:rPr>
              <w:t>layık görüldüğü ödüller</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20</w:t>
            </w:r>
          </w:p>
        </w:tc>
      </w:tr>
      <w:tr w:rsidR="0038066A" w:rsidRPr="00156FD8" w:rsidTr="00DD02B8">
        <w:tc>
          <w:tcPr>
            <w:tcW w:w="8500" w:type="dxa"/>
          </w:tcPr>
          <w:p w:rsidR="0038066A" w:rsidRPr="00156FD8" w:rsidRDefault="00096210" w:rsidP="00096210">
            <w:pPr>
              <w:pStyle w:val="ListeParagraf"/>
              <w:numPr>
                <w:ilvl w:val="0"/>
                <w:numId w:val="2"/>
              </w:numPr>
              <w:autoSpaceDE w:val="0"/>
              <w:autoSpaceDN w:val="0"/>
              <w:adjustRightInd w:val="0"/>
              <w:ind w:left="738" w:hanging="284"/>
              <w:jc w:val="both"/>
              <w:rPr>
                <w:rFonts w:ascii="Cambria" w:hAnsi="Cambria" w:cs="Times New Roman"/>
                <w:sz w:val="20"/>
                <w:szCs w:val="20"/>
              </w:rPr>
            </w:pPr>
            <w:r w:rsidRPr="00156FD8">
              <w:rPr>
                <w:rFonts w:ascii="Cambria" w:hAnsi="Cambria" w:cs="Times New Roman"/>
                <w:sz w:val="20"/>
                <w:szCs w:val="20"/>
              </w:rPr>
              <w:t>B</w:t>
            </w:r>
            <w:r w:rsidR="0038066A" w:rsidRPr="00156FD8">
              <w:rPr>
                <w:rFonts w:ascii="Cambria" w:hAnsi="Cambria" w:cs="Times New Roman"/>
                <w:sz w:val="20"/>
                <w:szCs w:val="20"/>
              </w:rPr>
              <w:t>aşvuru sahibinin alanında yaptığı çalışma</w:t>
            </w:r>
            <w:r w:rsidRPr="00156FD8">
              <w:rPr>
                <w:rFonts w:ascii="Cambria" w:hAnsi="Cambria" w:cs="Times New Roman"/>
                <w:sz w:val="20"/>
                <w:szCs w:val="20"/>
              </w:rPr>
              <w:t>larla</w:t>
            </w:r>
            <w:r w:rsidR="00A45B42" w:rsidRPr="00156FD8">
              <w:rPr>
                <w:rFonts w:ascii="Cambria" w:hAnsi="Cambria" w:cs="Times New Roman"/>
                <w:sz w:val="20"/>
                <w:szCs w:val="20"/>
              </w:rPr>
              <w:t xml:space="preserve"> </w:t>
            </w:r>
            <w:r w:rsidRPr="00156FD8">
              <w:rPr>
                <w:rFonts w:ascii="Cambria" w:hAnsi="Cambria" w:cs="Times New Roman"/>
                <w:sz w:val="20"/>
                <w:szCs w:val="20"/>
              </w:rPr>
              <w:t xml:space="preserve">Sanayi Odaları ve diğer sivil toplum kuruluşları tarafından </w:t>
            </w:r>
            <w:r w:rsidR="00A45B42" w:rsidRPr="00156FD8">
              <w:rPr>
                <w:rFonts w:ascii="Cambria" w:hAnsi="Cambria" w:cs="Times New Roman"/>
                <w:sz w:val="20"/>
                <w:szCs w:val="20"/>
              </w:rPr>
              <w:t>layık görüldüğü ödüller</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10</w:t>
            </w:r>
          </w:p>
        </w:tc>
      </w:tr>
      <w:tr w:rsidR="0038066A" w:rsidRPr="00156FD8" w:rsidTr="00DD02B8">
        <w:tc>
          <w:tcPr>
            <w:tcW w:w="8500" w:type="dxa"/>
          </w:tcPr>
          <w:p w:rsidR="0038066A" w:rsidRPr="00156FD8" w:rsidRDefault="006942CE" w:rsidP="00DC1FE4">
            <w:pPr>
              <w:pStyle w:val="ListeParagraf"/>
              <w:numPr>
                <w:ilvl w:val="0"/>
                <w:numId w:val="2"/>
              </w:numPr>
              <w:autoSpaceDE w:val="0"/>
              <w:autoSpaceDN w:val="0"/>
              <w:adjustRightInd w:val="0"/>
              <w:ind w:left="738" w:hanging="284"/>
              <w:jc w:val="both"/>
              <w:rPr>
                <w:rFonts w:ascii="Cambria" w:hAnsi="Cambria" w:cs="Times New Roman"/>
                <w:sz w:val="20"/>
                <w:szCs w:val="20"/>
              </w:rPr>
            </w:pPr>
            <w:r w:rsidRPr="00156FD8">
              <w:rPr>
                <w:rFonts w:ascii="Cambria" w:hAnsi="Cambria" w:cs="Times New Roman"/>
                <w:sz w:val="20"/>
                <w:szCs w:val="20"/>
              </w:rPr>
              <w:t>B</w:t>
            </w:r>
            <w:r w:rsidR="0038066A" w:rsidRPr="00156FD8">
              <w:rPr>
                <w:rFonts w:ascii="Cambria" w:hAnsi="Cambria" w:cs="Times New Roman"/>
                <w:sz w:val="20"/>
                <w:szCs w:val="20"/>
              </w:rPr>
              <w:t>aşvuru sahibinin alanında yaptığı çalışmalar</w:t>
            </w:r>
            <w:r w:rsidRPr="00156FD8">
              <w:rPr>
                <w:rFonts w:ascii="Cambria" w:hAnsi="Cambria" w:cs="Times New Roman"/>
                <w:sz w:val="20"/>
                <w:szCs w:val="20"/>
              </w:rPr>
              <w:t>ıyla</w:t>
            </w:r>
            <w:r w:rsidR="0038066A" w:rsidRPr="00156FD8">
              <w:rPr>
                <w:rFonts w:ascii="Cambria" w:hAnsi="Cambria" w:cs="Times New Roman"/>
                <w:sz w:val="20"/>
                <w:szCs w:val="20"/>
              </w:rPr>
              <w:t xml:space="preserve"> layık görüldüğü, en iyi poster ya da en iyi sunum dışındaki </w:t>
            </w:r>
            <w:r w:rsidRPr="00156FD8">
              <w:rPr>
                <w:rFonts w:ascii="Cambria" w:hAnsi="Cambria" w:cs="Times New Roman"/>
                <w:sz w:val="20"/>
                <w:szCs w:val="20"/>
              </w:rPr>
              <w:t xml:space="preserve">uluslararası </w:t>
            </w:r>
            <w:r w:rsidR="0038066A" w:rsidRPr="00156FD8">
              <w:rPr>
                <w:rFonts w:ascii="Cambria" w:hAnsi="Cambria" w:cs="Times New Roman"/>
                <w:sz w:val="20"/>
                <w:szCs w:val="20"/>
              </w:rPr>
              <w:t>ödüller</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20</w:t>
            </w:r>
          </w:p>
        </w:tc>
      </w:tr>
      <w:tr w:rsidR="0038066A" w:rsidRPr="00156FD8" w:rsidTr="00DD02B8">
        <w:tc>
          <w:tcPr>
            <w:tcW w:w="8500" w:type="dxa"/>
          </w:tcPr>
          <w:p w:rsidR="0038066A" w:rsidRPr="00156FD8" w:rsidRDefault="0038066A" w:rsidP="00194307">
            <w:pPr>
              <w:pStyle w:val="ListeParagraf"/>
              <w:numPr>
                <w:ilvl w:val="0"/>
                <w:numId w:val="2"/>
              </w:numPr>
              <w:autoSpaceDE w:val="0"/>
              <w:autoSpaceDN w:val="0"/>
              <w:adjustRightInd w:val="0"/>
              <w:ind w:left="738" w:hanging="284"/>
              <w:jc w:val="both"/>
              <w:rPr>
                <w:rFonts w:ascii="Cambria" w:hAnsi="Cambria" w:cs="Times New Roman"/>
                <w:sz w:val="20"/>
                <w:szCs w:val="20"/>
              </w:rPr>
            </w:pPr>
            <w:r w:rsidRPr="00156FD8">
              <w:rPr>
                <w:rFonts w:ascii="Cambria" w:hAnsi="Cambria" w:cs="Times New Roman"/>
                <w:sz w:val="20"/>
                <w:szCs w:val="20"/>
              </w:rPr>
              <w:t>Uluslararası tanınırlığı olan konferanslarda verilen en iyi poster ya da en iyi sunum ödülleri</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5</w:t>
            </w:r>
          </w:p>
        </w:tc>
      </w:tr>
      <w:tr w:rsidR="0038066A" w:rsidRPr="00156FD8" w:rsidTr="00DD02B8">
        <w:tc>
          <w:tcPr>
            <w:tcW w:w="8500" w:type="dxa"/>
          </w:tcPr>
          <w:p w:rsidR="0038066A" w:rsidRPr="00156FD8" w:rsidRDefault="0038066A" w:rsidP="00194307">
            <w:pPr>
              <w:pStyle w:val="ListeParagraf"/>
              <w:numPr>
                <w:ilvl w:val="0"/>
                <w:numId w:val="2"/>
              </w:numPr>
              <w:autoSpaceDE w:val="0"/>
              <w:autoSpaceDN w:val="0"/>
              <w:adjustRightInd w:val="0"/>
              <w:ind w:left="738" w:hanging="284"/>
              <w:jc w:val="both"/>
              <w:rPr>
                <w:rFonts w:ascii="Cambria" w:hAnsi="Cambria" w:cs="Times New Roman"/>
                <w:sz w:val="20"/>
                <w:szCs w:val="20"/>
              </w:rPr>
            </w:pPr>
            <w:r w:rsidRPr="00156FD8">
              <w:rPr>
                <w:rFonts w:ascii="Cambria" w:hAnsi="Cambria" w:cs="Times New Roman"/>
                <w:sz w:val="20"/>
                <w:szCs w:val="20"/>
              </w:rPr>
              <w:t>Yayınlar maddesinde belirtilen koşullardan herhangi birini sağlayan dergilerde yayı</w:t>
            </w:r>
            <w:r w:rsidR="006942CE" w:rsidRPr="00156FD8">
              <w:rPr>
                <w:rFonts w:ascii="Cambria" w:hAnsi="Cambria" w:cs="Times New Roman"/>
                <w:sz w:val="20"/>
                <w:szCs w:val="20"/>
              </w:rPr>
              <w:t>m</w:t>
            </w:r>
            <w:r w:rsidRPr="00156FD8">
              <w:rPr>
                <w:rFonts w:ascii="Cambria" w:hAnsi="Cambria" w:cs="Times New Roman"/>
                <w:sz w:val="20"/>
                <w:szCs w:val="20"/>
              </w:rPr>
              <w:t>lanan makalelerin almış olduğu en çok atıf için</w:t>
            </w:r>
            <w:r w:rsidR="00A45B42" w:rsidRPr="00156FD8">
              <w:rPr>
                <w:rFonts w:ascii="Cambria" w:hAnsi="Cambria" w:cs="Times New Roman"/>
                <w:sz w:val="20"/>
                <w:szCs w:val="20"/>
              </w:rPr>
              <w:t xml:space="preserve"> verilen ödüller</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10</w:t>
            </w:r>
          </w:p>
        </w:tc>
      </w:tr>
      <w:tr w:rsidR="0038066A" w:rsidRPr="00156FD8" w:rsidTr="00DD02B8">
        <w:tc>
          <w:tcPr>
            <w:tcW w:w="8500" w:type="dxa"/>
          </w:tcPr>
          <w:p w:rsidR="0038066A" w:rsidRPr="00156FD8" w:rsidRDefault="0038066A" w:rsidP="00194307">
            <w:pPr>
              <w:pStyle w:val="ListeParagraf"/>
              <w:numPr>
                <w:ilvl w:val="0"/>
                <w:numId w:val="2"/>
              </w:numPr>
              <w:autoSpaceDE w:val="0"/>
              <w:autoSpaceDN w:val="0"/>
              <w:adjustRightInd w:val="0"/>
              <w:ind w:left="738" w:hanging="284"/>
              <w:jc w:val="both"/>
              <w:rPr>
                <w:rFonts w:ascii="Cambria" w:hAnsi="Cambria" w:cs="Times New Roman"/>
                <w:sz w:val="20"/>
                <w:szCs w:val="20"/>
              </w:rPr>
            </w:pPr>
            <w:r w:rsidRPr="00156FD8">
              <w:rPr>
                <w:rFonts w:ascii="Cambria" w:hAnsi="Cambria" w:cs="Times New Roman"/>
                <w:sz w:val="20"/>
                <w:szCs w:val="20"/>
              </w:rPr>
              <w:t>Yayınlar maddesinde belirtilen koşullardan herhangi birini sağlayan dergilerde yapılan hakemlikler için v</w:t>
            </w:r>
            <w:r w:rsidR="00A45B42" w:rsidRPr="00156FD8">
              <w:rPr>
                <w:rFonts w:ascii="Cambria" w:hAnsi="Cambria" w:cs="Times New Roman"/>
                <w:sz w:val="20"/>
                <w:szCs w:val="20"/>
              </w:rPr>
              <w:t>erilen en iyi hakemlik ödülleri</w:t>
            </w:r>
          </w:p>
        </w:tc>
        <w:tc>
          <w:tcPr>
            <w:tcW w:w="709" w:type="dxa"/>
            <w:vAlign w:val="center"/>
          </w:tcPr>
          <w:p w:rsidR="0038066A" w:rsidRPr="00156FD8" w:rsidRDefault="0038066A" w:rsidP="00194307">
            <w:pPr>
              <w:autoSpaceDE w:val="0"/>
              <w:autoSpaceDN w:val="0"/>
              <w:adjustRightInd w:val="0"/>
              <w:ind w:left="33"/>
              <w:jc w:val="center"/>
              <w:rPr>
                <w:rFonts w:ascii="Cambria" w:hAnsi="Cambria" w:cs="Times New Roman"/>
                <w:sz w:val="20"/>
                <w:szCs w:val="20"/>
              </w:rPr>
            </w:pPr>
            <w:r w:rsidRPr="00156FD8">
              <w:rPr>
                <w:rFonts w:ascii="Cambria" w:hAnsi="Cambria" w:cs="Times New Roman"/>
                <w:sz w:val="20"/>
                <w:szCs w:val="20"/>
              </w:rPr>
              <w:t>5</w:t>
            </w:r>
          </w:p>
        </w:tc>
      </w:tr>
    </w:tbl>
    <w:p w:rsidR="00A45B42" w:rsidRPr="00156FD8" w:rsidRDefault="00194307" w:rsidP="00194307">
      <w:pPr>
        <w:autoSpaceDE w:val="0"/>
        <w:autoSpaceDN w:val="0"/>
        <w:adjustRightInd w:val="0"/>
        <w:spacing w:before="100" w:beforeAutospacing="1" w:after="100" w:afterAutospacing="1" w:line="240" w:lineRule="exact"/>
        <w:jc w:val="center"/>
        <w:rPr>
          <w:rFonts w:ascii="Cambria" w:hAnsi="Cambria" w:cs="Times New Roman"/>
          <w:b/>
          <w:sz w:val="24"/>
          <w:szCs w:val="24"/>
        </w:rPr>
      </w:pPr>
      <w:r w:rsidRPr="00156FD8">
        <w:rPr>
          <w:rFonts w:ascii="Cambria" w:hAnsi="Cambria" w:cs="Times New Roman"/>
          <w:b/>
          <w:sz w:val="24"/>
          <w:szCs w:val="24"/>
        </w:rPr>
        <w:t>YAYIN VE ARAŞTIRMA TEŞVİK PROJESİ İÇİN PLANLAMA ÇİZELGESİ</w:t>
      </w:r>
    </w:p>
    <w:p w:rsidR="00135B5B" w:rsidRPr="00156FD8" w:rsidRDefault="00135B5B" w:rsidP="00DD02B8">
      <w:pPr>
        <w:tabs>
          <w:tab w:val="left" w:pos="567"/>
        </w:tabs>
        <w:autoSpaceDE w:val="0"/>
        <w:autoSpaceDN w:val="0"/>
        <w:adjustRightInd w:val="0"/>
        <w:spacing w:after="0" w:line="240" w:lineRule="auto"/>
        <w:jc w:val="both"/>
        <w:rPr>
          <w:rFonts w:ascii="Cambria" w:hAnsi="Cambria" w:cs="Times New Roman"/>
          <w:szCs w:val="21"/>
        </w:rPr>
      </w:pPr>
    </w:p>
    <w:p w:rsidR="00194307" w:rsidRPr="00156FD8" w:rsidRDefault="00194307" w:rsidP="00DD02B8">
      <w:pPr>
        <w:tabs>
          <w:tab w:val="left" w:pos="567"/>
        </w:tabs>
        <w:autoSpaceDE w:val="0"/>
        <w:autoSpaceDN w:val="0"/>
        <w:adjustRightInd w:val="0"/>
        <w:spacing w:after="0" w:line="240" w:lineRule="auto"/>
        <w:jc w:val="both"/>
        <w:rPr>
          <w:rFonts w:ascii="Cambria" w:hAnsi="Cambria" w:cs="Times New Roman"/>
          <w:strike/>
          <w:szCs w:val="21"/>
        </w:rPr>
      </w:pPr>
      <w:r w:rsidRPr="00156FD8">
        <w:rPr>
          <w:rFonts w:ascii="Cambria" w:hAnsi="Cambria" w:cs="Times New Roman"/>
          <w:szCs w:val="21"/>
        </w:rPr>
        <w:t xml:space="preserve">* Proje başvurusuyla birlikte başvuru yapılan yıldan önceki 2 yıl içinde (örn., 2015 yılı başvurusunda 2013 yılı ve 2014 yılı faaliyetleri geçerli olacaktır.) yapılan faaliyetleri içeren belgeler de sunulmalıdır. Her bir faaliyet sadece bir kez değerlendirmeye alınacaktır. Proje ekibi, proje yürütücüsünün belirleyeceği şekilde oluşturulur. </w:t>
      </w:r>
    </w:p>
    <w:p w:rsidR="00194307" w:rsidRPr="00156FD8" w:rsidRDefault="00AF5E2A" w:rsidP="00194307">
      <w:pPr>
        <w:autoSpaceDE w:val="0"/>
        <w:autoSpaceDN w:val="0"/>
        <w:adjustRightInd w:val="0"/>
        <w:spacing w:before="100" w:beforeAutospacing="1" w:after="100" w:afterAutospacing="1" w:line="240" w:lineRule="exact"/>
        <w:jc w:val="both"/>
        <w:rPr>
          <w:rFonts w:ascii="Cambria" w:hAnsi="Cambria" w:cs="Times New Roman"/>
          <w:szCs w:val="21"/>
        </w:rPr>
      </w:pPr>
      <w:r w:rsidRPr="00156FD8">
        <w:rPr>
          <w:rFonts w:ascii="Cambria" w:hAnsi="Cambria" w:cs="Times New Roman"/>
          <w:szCs w:val="21"/>
        </w:rPr>
        <w:t>*</w:t>
      </w:r>
      <w:r w:rsidR="00194307" w:rsidRPr="00156FD8">
        <w:rPr>
          <w:rFonts w:ascii="Cambria" w:hAnsi="Cambria" w:cs="Times New Roman"/>
          <w:szCs w:val="21"/>
        </w:rPr>
        <w:t>*</w:t>
      </w:r>
      <w:r w:rsidR="006942CE" w:rsidRPr="00156FD8">
        <w:rPr>
          <w:rFonts w:ascii="Cambria" w:hAnsi="Cambria" w:cs="Times New Roman"/>
          <w:szCs w:val="21"/>
        </w:rPr>
        <w:t xml:space="preserve"> Çok yazarlı makaleler için puan; 2 </w:t>
      </w:r>
      <w:r w:rsidRPr="00156FD8">
        <w:rPr>
          <w:rFonts w:ascii="Cambria" w:hAnsi="Cambria" w:cs="Times New Roman"/>
          <w:szCs w:val="21"/>
        </w:rPr>
        <w:t xml:space="preserve">yazarlı çalışmalar için puanların 0,8’i; </w:t>
      </w:r>
      <w:r w:rsidR="006942CE" w:rsidRPr="00156FD8">
        <w:rPr>
          <w:rFonts w:ascii="Cambria" w:hAnsi="Cambria" w:cs="Times New Roman"/>
          <w:szCs w:val="21"/>
        </w:rPr>
        <w:t xml:space="preserve">3 </w:t>
      </w:r>
      <w:r w:rsidRPr="00156FD8">
        <w:rPr>
          <w:rFonts w:ascii="Cambria" w:hAnsi="Cambria" w:cs="Times New Roman"/>
          <w:szCs w:val="21"/>
        </w:rPr>
        <w:t xml:space="preserve">yazarlı çalışmalar için 0,6’sı; </w:t>
      </w:r>
      <w:r w:rsidR="006942CE" w:rsidRPr="00156FD8">
        <w:rPr>
          <w:rFonts w:ascii="Cambria" w:hAnsi="Cambria" w:cs="Times New Roman"/>
          <w:szCs w:val="21"/>
        </w:rPr>
        <w:t xml:space="preserve">4 </w:t>
      </w:r>
      <w:r w:rsidRPr="00156FD8">
        <w:rPr>
          <w:rFonts w:ascii="Cambria" w:hAnsi="Cambria" w:cs="Times New Roman"/>
          <w:szCs w:val="21"/>
        </w:rPr>
        <w:t xml:space="preserve">yazarlı çalışmalar için 0,5’i; </w:t>
      </w:r>
      <w:r w:rsidR="006942CE" w:rsidRPr="00156FD8">
        <w:rPr>
          <w:rFonts w:ascii="Cambria" w:hAnsi="Cambria" w:cs="Times New Roman"/>
          <w:szCs w:val="21"/>
        </w:rPr>
        <w:t xml:space="preserve">5 </w:t>
      </w:r>
      <w:r w:rsidRPr="00156FD8">
        <w:rPr>
          <w:rFonts w:ascii="Cambria" w:hAnsi="Cambria" w:cs="Times New Roman"/>
          <w:szCs w:val="21"/>
        </w:rPr>
        <w:t xml:space="preserve">ve daha fazla yazarlı çalışmalar için ilgili puanın </w:t>
      </w:r>
      <w:r w:rsidR="006942CE" w:rsidRPr="00156FD8">
        <w:rPr>
          <w:rFonts w:ascii="Cambria" w:hAnsi="Cambria" w:cs="Times New Roman"/>
          <w:szCs w:val="21"/>
        </w:rPr>
        <w:t xml:space="preserve">2 </w:t>
      </w:r>
      <w:r w:rsidRPr="00156FD8">
        <w:rPr>
          <w:rFonts w:ascii="Cambria" w:hAnsi="Cambria" w:cs="Times New Roman"/>
          <w:szCs w:val="21"/>
        </w:rPr>
        <w:t xml:space="preserve">katı yazar sayısına bölünerek </w:t>
      </w:r>
      <w:r w:rsidR="006942CE" w:rsidRPr="00156FD8">
        <w:rPr>
          <w:rFonts w:ascii="Cambria" w:hAnsi="Cambria" w:cs="Times New Roman"/>
          <w:szCs w:val="21"/>
        </w:rPr>
        <w:t xml:space="preserve">hesaplanır. </w:t>
      </w:r>
    </w:p>
    <w:p w:rsidR="00405885" w:rsidRPr="00135B5B" w:rsidRDefault="00CC3BF2" w:rsidP="00DD02B8">
      <w:pPr>
        <w:autoSpaceDE w:val="0"/>
        <w:autoSpaceDN w:val="0"/>
        <w:adjustRightInd w:val="0"/>
        <w:spacing w:after="0" w:line="240" w:lineRule="auto"/>
        <w:jc w:val="both"/>
        <w:rPr>
          <w:rFonts w:ascii="Cambria" w:hAnsi="Cambria" w:cs="Times New Roman"/>
          <w:szCs w:val="21"/>
        </w:rPr>
      </w:pPr>
      <w:r w:rsidRPr="00156FD8">
        <w:rPr>
          <w:rFonts w:ascii="Cambria" w:hAnsi="Cambria" w:cs="Times New Roman"/>
          <w:szCs w:val="21"/>
        </w:rPr>
        <w:t>*</w:t>
      </w:r>
      <w:r w:rsidR="00194307" w:rsidRPr="00156FD8">
        <w:rPr>
          <w:rFonts w:ascii="Cambria" w:hAnsi="Cambria" w:cs="Times New Roman"/>
          <w:szCs w:val="21"/>
        </w:rPr>
        <w:t>*</w:t>
      </w:r>
      <w:r w:rsidRPr="00156FD8">
        <w:rPr>
          <w:rFonts w:ascii="Cambria" w:hAnsi="Cambria" w:cs="Times New Roman"/>
          <w:szCs w:val="21"/>
        </w:rPr>
        <w:t>*</w:t>
      </w:r>
      <w:r w:rsidR="00194307" w:rsidRPr="00156FD8">
        <w:rPr>
          <w:rFonts w:ascii="Cambria" w:hAnsi="Cambria" w:cs="Times New Roman"/>
          <w:szCs w:val="21"/>
        </w:rPr>
        <w:t xml:space="preserve"> </w:t>
      </w:r>
      <w:r w:rsidR="008C2F5A" w:rsidRPr="00156FD8">
        <w:rPr>
          <w:rFonts w:ascii="Cambria" w:hAnsi="Cambria" w:cs="Times New Roman"/>
          <w:szCs w:val="21"/>
        </w:rPr>
        <w:t>Bir yayının puan hesabı yapılırken yayının yapıldığı tarihteki puanlaması esas alınır. TÜBİTAK sınıflamasına göre değerlendirme puanı 75 ve üzerinde olan dergiler A sınıfı, 50 ile 75 arasında olan dergiler B sınıfı, kalan dergiler de diğer sınıfa alınmıştır.</w:t>
      </w:r>
    </w:p>
    <w:sectPr w:rsidR="00405885" w:rsidRPr="00135B5B" w:rsidSect="002628A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C0" w:rsidRDefault="00166DC0" w:rsidP="00A734AF">
      <w:pPr>
        <w:spacing w:after="0" w:line="240" w:lineRule="auto"/>
      </w:pPr>
      <w:r>
        <w:separator/>
      </w:r>
    </w:p>
  </w:endnote>
  <w:endnote w:type="continuationSeparator" w:id="0">
    <w:p w:rsidR="00166DC0" w:rsidRDefault="00166DC0" w:rsidP="00A7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rPr>
      <w:id w:val="2123264857"/>
      <w:docPartObj>
        <w:docPartGallery w:val="Page Numbers (Bottom of Page)"/>
        <w:docPartUnique/>
      </w:docPartObj>
    </w:sdtPr>
    <w:sdtEndPr>
      <w:rPr>
        <w:noProof/>
      </w:rPr>
    </w:sdtEndPr>
    <w:sdtContent>
      <w:p w:rsidR="006942CE" w:rsidRPr="00D07545" w:rsidRDefault="00166DC0" w:rsidP="00135B5B">
        <w:pPr>
          <w:pStyle w:val="AltBilgi"/>
          <w:jc w:val="center"/>
          <w:rPr>
            <w:rFonts w:ascii="Cambria" w:hAnsi="Cambria"/>
            <w:noProof/>
          </w:rPr>
        </w:pPr>
        <w:sdt>
          <w:sdtPr>
            <w:rPr>
              <w:rFonts w:ascii="Cambria" w:hAnsi="Cambria"/>
            </w:rPr>
            <w:id w:val="-2051210314"/>
            <w:docPartObj>
              <w:docPartGallery w:val="Page Numbers (Bottom of Page)"/>
              <w:docPartUnique/>
            </w:docPartObj>
          </w:sdtPr>
          <w:sdtEndPr/>
          <w:sdtContent>
            <w:sdt>
              <w:sdtPr>
                <w:rPr>
                  <w:rFonts w:ascii="Cambria" w:hAnsi="Cambria"/>
                </w:rPr>
                <w:id w:val="-1682972551"/>
                <w:docPartObj>
                  <w:docPartGallery w:val="Page Numbers (Top of Page)"/>
                  <w:docPartUnique/>
                </w:docPartObj>
              </w:sdtPr>
              <w:sdtEndPr/>
              <w:sdtContent>
                <w:r w:rsidR="006942CE" w:rsidRPr="00BB5581">
                  <w:rPr>
                    <w:rFonts w:ascii="Cambria" w:hAnsi="Cambria"/>
                  </w:rPr>
                  <w:t xml:space="preserve">Sayfa </w:t>
                </w:r>
                <w:r w:rsidR="006942CE" w:rsidRPr="00BB5581">
                  <w:rPr>
                    <w:rFonts w:ascii="Cambria" w:hAnsi="Cambria"/>
                    <w:b/>
                    <w:bCs/>
                  </w:rPr>
                  <w:fldChar w:fldCharType="begin"/>
                </w:r>
                <w:r w:rsidR="006942CE" w:rsidRPr="00BB5581">
                  <w:rPr>
                    <w:rFonts w:ascii="Cambria" w:hAnsi="Cambria"/>
                    <w:b/>
                    <w:bCs/>
                  </w:rPr>
                  <w:instrText>PAGE</w:instrText>
                </w:r>
                <w:r w:rsidR="006942CE" w:rsidRPr="00BB5581">
                  <w:rPr>
                    <w:rFonts w:ascii="Cambria" w:hAnsi="Cambria"/>
                    <w:b/>
                    <w:bCs/>
                  </w:rPr>
                  <w:fldChar w:fldCharType="separate"/>
                </w:r>
                <w:r w:rsidR="00156FD8">
                  <w:rPr>
                    <w:rFonts w:ascii="Cambria" w:hAnsi="Cambria"/>
                    <w:b/>
                    <w:bCs/>
                    <w:noProof/>
                  </w:rPr>
                  <w:t>3</w:t>
                </w:r>
                <w:r w:rsidR="006942CE" w:rsidRPr="00BB5581">
                  <w:rPr>
                    <w:rFonts w:ascii="Cambria" w:hAnsi="Cambria"/>
                    <w:b/>
                    <w:bCs/>
                  </w:rPr>
                  <w:fldChar w:fldCharType="end"/>
                </w:r>
                <w:r w:rsidR="006942CE" w:rsidRPr="00BB5581">
                  <w:rPr>
                    <w:rFonts w:ascii="Cambria" w:hAnsi="Cambria"/>
                  </w:rPr>
                  <w:t>/</w:t>
                </w:r>
                <w:r w:rsidR="006942CE" w:rsidRPr="00BB5581">
                  <w:rPr>
                    <w:rFonts w:ascii="Cambria" w:hAnsi="Cambria"/>
                    <w:b/>
                    <w:bCs/>
                  </w:rPr>
                  <w:fldChar w:fldCharType="begin"/>
                </w:r>
                <w:r w:rsidR="006942CE" w:rsidRPr="00BB5581">
                  <w:rPr>
                    <w:rFonts w:ascii="Cambria" w:hAnsi="Cambria"/>
                    <w:b/>
                    <w:bCs/>
                  </w:rPr>
                  <w:instrText>NUMPAGES</w:instrText>
                </w:r>
                <w:r w:rsidR="006942CE" w:rsidRPr="00BB5581">
                  <w:rPr>
                    <w:rFonts w:ascii="Cambria" w:hAnsi="Cambria"/>
                    <w:b/>
                    <w:bCs/>
                  </w:rPr>
                  <w:fldChar w:fldCharType="separate"/>
                </w:r>
                <w:r w:rsidR="00156FD8">
                  <w:rPr>
                    <w:rFonts w:ascii="Cambria" w:hAnsi="Cambria"/>
                    <w:b/>
                    <w:bCs/>
                    <w:noProof/>
                  </w:rPr>
                  <w:t>8</w:t>
                </w:r>
                <w:r w:rsidR="006942CE" w:rsidRPr="00BB5581">
                  <w:rPr>
                    <w:rFonts w:ascii="Cambria" w:hAnsi="Cambria"/>
                    <w:b/>
                    <w:bCs/>
                  </w:rPr>
                  <w:fldChar w:fldCharType="end"/>
                </w:r>
              </w:sdtContent>
            </w:sdt>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C0" w:rsidRDefault="00166DC0" w:rsidP="00A734AF">
      <w:pPr>
        <w:spacing w:after="0" w:line="240" w:lineRule="auto"/>
      </w:pPr>
      <w:r>
        <w:separator/>
      </w:r>
    </w:p>
  </w:footnote>
  <w:footnote w:type="continuationSeparator" w:id="0">
    <w:p w:rsidR="00166DC0" w:rsidRDefault="00166DC0" w:rsidP="00A73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2CE" w:rsidRPr="00135B5B" w:rsidRDefault="006942CE">
    <w:pPr>
      <w:pStyle w:val="stBilgi"/>
    </w:pPr>
    <w:r w:rsidRPr="00135B5B">
      <w:rPr>
        <w:rFonts w:ascii="Cambria" w:hAnsi="Cambria" w:cs="Times New Roman"/>
        <w:b/>
        <w:sz w:val="24"/>
        <w:szCs w:val="24"/>
      </w:rPr>
      <w:t xml:space="preserve">EK-1. </w:t>
    </w:r>
    <w:r w:rsidR="00CC3BF2" w:rsidRPr="00135B5B">
      <w:rPr>
        <w:rFonts w:ascii="Cambria" w:hAnsi="Cambria" w:cs="Times New Roman"/>
        <w:b/>
        <w:sz w:val="24"/>
        <w:szCs w:val="24"/>
      </w:rPr>
      <w:t xml:space="preserve">Yayın ve Araştırma Teşvik Projesi için </w:t>
    </w:r>
    <w:r w:rsidRPr="00135B5B">
      <w:rPr>
        <w:rFonts w:ascii="Cambria" w:hAnsi="Cambria" w:cs="Times New Roman"/>
        <w:b/>
        <w:sz w:val="24"/>
        <w:szCs w:val="24"/>
      </w:rPr>
      <w:t>Planlama Çizelgesi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14F0"/>
    <w:multiLevelType w:val="hybridMultilevel"/>
    <w:tmpl w:val="B2ECB286"/>
    <w:lvl w:ilvl="0" w:tplc="867CBE4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15:restartNumberingAfterBreak="0">
    <w:nsid w:val="12D64E88"/>
    <w:multiLevelType w:val="hybridMultilevel"/>
    <w:tmpl w:val="7186BAF6"/>
    <w:lvl w:ilvl="0" w:tplc="5572840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604636"/>
    <w:multiLevelType w:val="hybridMultilevel"/>
    <w:tmpl w:val="2508314A"/>
    <w:lvl w:ilvl="0" w:tplc="C40EE4F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16087007"/>
    <w:multiLevelType w:val="hybridMultilevel"/>
    <w:tmpl w:val="4A46EB8E"/>
    <w:lvl w:ilvl="0" w:tplc="BB066684">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3446D3"/>
    <w:multiLevelType w:val="hybridMultilevel"/>
    <w:tmpl w:val="BB10E8A8"/>
    <w:lvl w:ilvl="0" w:tplc="BB066684">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32B8074E"/>
    <w:multiLevelType w:val="hybridMultilevel"/>
    <w:tmpl w:val="F14816B2"/>
    <w:lvl w:ilvl="0" w:tplc="BB066684">
      <w:start w:val="1"/>
      <mc:AlternateContent>
        <mc:Choice Requires="w14">
          <w:numFmt w:val="custom" w:format="a, ç, ĝ, ..."/>
        </mc:Choice>
        <mc:Fallback>
          <w:numFmt w:val="decimal"/>
        </mc:Fallback>
      </mc:AlternateContent>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15:restartNumberingAfterBreak="0">
    <w:nsid w:val="3C265081"/>
    <w:multiLevelType w:val="hybridMultilevel"/>
    <w:tmpl w:val="0E66BBBC"/>
    <w:lvl w:ilvl="0" w:tplc="FDE4D362">
      <w:start w:val="1"/>
      <w:numFmt w:val="decimal"/>
      <w:lvlText w:val="%1)"/>
      <w:lvlJc w:val="left"/>
      <w:pPr>
        <w:ind w:left="720" w:hanging="360"/>
      </w:pPr>
      <w:rPr>
        <w:rFonts w:hint="default"/>
        <w:i w:val="0"/>
      </w:rPr>
    </w:lvl>
    <w:lvl w:ilvl="1" w:tplc="BB066684">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919EB"/>
    <w:multiLevelType w:val="hybridMultilevel"/>
    <w:tmpl w:val="FAF63BD4"/>
    <w:lvl w:ilvl="0" w:tplc="041F0001">
      <w:start w:val="1"/>
      <w:numFmt w:val="bullet"/>
      <w:lvlText w:val=""/>
      <w:lvlJc w:val="left"/>
      <w:pPr>
        <w:ind w:left="720" w:hanging="360"/>
      </w:pPr>
      <w:rPr>
        <w:rFonts w:ascii="Symbol" w:hAnsi="Symbol" w:hint="default"/>
      </w:rPr>
    </w:lvl>
    <w:lvl w:ilvl="1" w:tplc="BB066684">
      <w:start w:val="1"/>
      <mc:AlternateContent>
        <mc:Choice Requires="w14">
          <w:numFmt w:val="custom" w:format="a, ç, ĝ, ..."/>
        </mc:Choice>
        <mc:Fallback>
          <w:numFmt w:val="decimal"/>
        </mc:Fallback>
      </mc:AlternateContent>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F824C00"/>
    <w:multiLevelType w:val="hybridMultilevel"/>
    <w:tmpl w:val="84366EC8"/>
    <w:lvl w:ilvl="0" w:tplc="636CBF14">
      <w:start w:val="1"/>
      <mc:AlternateContent>
        <mc:Choice Requires="w14">
          <w:numFmt w:val="custom" w:format="a, ç, ĝ, ..."/>
        </mc:Choice>
        <mc:Fallback>
          <w:numFmt w:val="decimal"/>
        </mc:Fallback>
      </mc:AlternateContent>
      <w:lvlText w:val="%1)"/>
      <w:lvlJc w:val="left"/>
      <w:pPr>
        <w:ind w:left="1428" w:hanging="360"/>
      </w:pPr>
      <w:rPr>
        <w:rFonts w:hint="default"/>
        <w:b w:val="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6"/>
  </w:num>
  <w:num w:numId="2">
    <w:abstractNumId w:val="3"/>
  </w:num>
  <w:num w:numId="3">
    <w:abstractNumId w:val="7"/>
  </w:num>
  <w:num w:numId="4">
    <w:abstractNumId w:val="8"/>
  </w:num>
  <w:num w:numId="5">
    <w:abstractNumId w:val="4"/>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47C"/>
    <w:rsid w:val="000128E4"/>
    <w:rsid w:val="00013754"/>
    <w:rsid w:val="00025E3B"/>
    <w:rsid w:val="0006638B"/>
    <w:rsid w:val="00090B24"/>
    <w:rsid w:val="000920B1"/>
    <w:rsid w:val="00096210"/>
    <w:rsid w:val="00097D1D"/>
    <w:rsid w:val="000B262E"/>
    <w:rsid w:val="000B60CC"/>
    <w:rsid w:val="000D3215"/>
    <w:rsid w:val="000D7BA9"/>
    <w:rsid w:val="000D7F88"/>
    <w:rsid w:val="000E3599"/>
    <w:rsid w:val="000F14FB"/>
    <w:rsid w:val="00116B94"/>
    <w:rsid w:val="00122377"/>
    <w:rsid w:val="00135B5B"/>
    <w:rsid w:val="0013609D"/>
    <w:rsid w:val="00152196"/>
    <w:rsid w:val="0015614E"/>
    <w:rsid w:val="00156FD8"/>
    <w:rsid w:val="00166DC0"/>
    <w:rsid w:val="001721FA"/>
    <w:rsid w:val="00172AD0"/>
    <w:rsid w:val="0017683D"/>
    <w:rsid w:val="00182074"/>
    <w:rsid w:val="00182831"/>
    <w:rsid w:val="00194307"/>
    <w:rsid w:val="001B12A0"/>
    <w:rsid w:val="001B1934"/>
    <w:rsid w:val="001C4272"/>
    <w:rsid w:val="001D249E"/>
    <w:rsid w:val="001F18BC"/>
    <w:rsid w:val="002254EA"/>
    <w:rsid w:val="00231FD7"/>
    <w:rsid w:val="00236560"/>
    <w:rsid w:val="002418B4"/>
    <w:rsid w:val="00244A5B"/>
    <w:rsid w:val="00251E31"/>
    <w:rsid w:val="002628A1"/>
    <w:rsid w:val="00291A1A"/>
    <w:rsid w:val="00296072"/>
    <w:rsid w:val="00297050"/>
    <w:rsid w:val="002975C5"/>
    <w:rsid w:val="002C196A"/>
    <w:rsid w:val="002D5FCC"/>
    <w:rsid w:val="002F7391"/>
    <w:rsid w:val="00301D75"/>
    <w:rsid w:val="00304C79"/>
    <w:rsid w:val="00307E99"/>
    <w:rsid w:val="00311C10"/>
    <w:rsid w:val="00314A55"/>
    <w:rsid w:val="00321FCA"/>
    <w:rsid w:val="00344C64"/>
    <w:rsid w:val="003553C6"/>
    <w:rsid w:val="00357FB4"/>
    <w:rsid w:val="003602EA"/>
    <w:rsid w:val="00365116"/>
    <w:rsid w:val="0037641A"/>
    <w:rsid w:val="0038066A"/>
    <w:rsid w:val="003934F2"/>
    <w:rsid w:val="003B6D18"/>
    <w:rsid w:val="00405885"/>
    <w:rsid w:val="00410824"/>
    <w:rsid w:val="00434CAB"/>
    <w:rsid w:val="004358C8"/>
    <w:rsid w:val="00444640"/>
    <w:rsid w:val="004754C9"/>
    <w:rsid w:val="00476869"/>
    <w:rsid w:val="00485318"/>
    <w:rsid w:val="004A047E"/>
    <w:rsid w:val="004B3301"/>
    <w:rsid w:val="004B6320"/>
    <w:rsid w:val="004B72EF"/>
    <w:rsid w:val="004D1E2E"/>
    <w:rsid w:val="004D5C62"/>
    <w:rsid w:val="004E6227"/>
    <w:rsid w:val="004E7D31"/>
    <w:rsid w:val="004F0324"/>
    <w:rsid w:val="00505A30"/>
    <w:rsid w:val="00507FD1"/>
    <w:rsid w:val="00510CD5"/>
    <w:rsid w:val="005147A5"/>
    <w:rsid w:val="00521662"/>
    <w:rsid w:val="0053417D"/>
    <w:rsid w:val="00562AC5"/>
    <w:rsid w:val="005825CA"/>
    <w:rsid w:val="0059785C"/>
    <w:rsid w:val="005D3FA3"/>
    <w:rsid w:val="005F0C00"/>
    <w:rsid w:val="006223F2"/>
    <w:rsid w:val="0062392B"/>
    <w:rsid w:val="006319E3"/>
    <w:rsid w:val="00642F36"/>
    <w:rsid w:val="006448F7"/>
    <w:rsid w:val="00645717"/>
    <w:rsid w:val="0065040C"/>
    <w:rsid w:val="0065140C"/>
    <w:rsid w:val="006942CE"/>
    <w:rsid w:val="0069460C"/>
    <w:rsid w:val="00695273"/>
    <w:rsid w:val="006A14D4"/>
    <w:rsid w:val="006B7F2C"/>
    <w:rsid w:val="006E41A8"/>
    <w:rsid w:val="006F6C6E"/>
    <w:rsid w:val="00701438"/>
    <w:rsid w:val="007020E9"/>
    <w:rsid w:val="00707A89"/>
    <w:rsid w:val="00752260"/>
    <w:rsid w:val="00782F0C"/>
    <w:rsid w:val="00794B02"/>
    <w:rsid w:val="007A5281"/>
    <w:rsid w:val="007B239E"/>
    <w:rsid w:val="007F3553"/>
    <w:rsid w:val="008048B9"/>
    <w:rsid w:val="008350A3"/>
    <w:rsid w:val="00861D5C"/>
    <w:rsid w:val="008A3F1E"/>
    <w:rsid w:val="008C11C5"/>
    <w:rsid w:val="008C2F5A"/>
    <w:rsid w:val="008D0A70"/>
    <w:rsid w:val="009106A7"/>
    <w:rsid w:val="00910D42"/>
    <w:rsid w:val="00937DBD"/>
    <w:rsid w:val="00963EFA"/>
    <w:rsid w:val="00992412"/>
    <w:rsid w:val="009924E1"/>
    <w:rsid w:val="00994B2C"/>
    <w:rsid w:val="009C5905"/>
    <w:rsid w:val="009D18B4"/>
    <w:rsid w:val="009D6E15"/>
    <w:rsid w:val="00A11EB9"/>
    <w:rsid w:val="00A1347C"/>
    <w:rsid w:val="00A33097"/>
    <w:rsid w:val="00A45B42"/>
    <w:rsid w:val="00A5640F"/>
    <w:rsid w:val="00A63C20"/>
    <w:rsid w:val="00A65680"/>
    <w:rsid w:val="00A67764"/>
    <w:rsid w:val="00A734AF"/>
    <w:rsid w:val="00A87C17"/>
    <w:rsid w:val="00A90D67"/>
    <w:rsid w:val="00A974CF"/>
    <w:rsid w:val="00AA0CD6"/>
    <w:rsid w:val="00AA6E96"/>
    <w:rsid w:val="00AB7476"/>
    <w:rsid w:val="00AC09AE"/>
    <w:rsid w:val="00AC5207"/>
    <w:rsid w:val="00AD480D"/>
    <w:rsid w:val="00AF0605"/>
    <w:rsid w:val="00AF5E2A"/>
    <w:rsid w:val="00B30A89"/>
    <w:rsid w:val="00B36C6C"/>
    <w:rsid w:val="00B8362B"/>
    <w:rsid w:val="00BC3DE5"/>
    <w:rsid w:val="00BD26E1"/>
    <w:rsid w:val="00BF7E9D"/>
    <w:rsid w:val="00C25AD8"/>
    <w:rsid w:val="00C40978"/>
    <w:rsid w:val="00C54C53"/>
    <w:rsid w:val="00C55604"/>
    <w:rsid w:val="00C8413A"/>
    <w:rsid w:val="00C908F2"/>
    <w:rsid w:val="00CC1227"/>
    <w:rsid w:val="00CC3BF2"/>
    <w:rsid w:val="00D00641"/>
    <w:rsid w:val="00D07545"/>
    <w:rsid w:val="00D17C72"/>
    <w:rsid w:val="00D2695C"/>
    <w:rsid w:val="00D63254"/>
    <w:rsid w:val="00D83493"/>
    <w:rsid w:val="00D84E63"/>
    <w:rsid w:val="00DA1D31"/>
    <w:rsid w:val="00DB3DDB"/>
    <w:rsid w:val="00DC1917"/>
    <w:rsid w:val="00DC1FE4"/>
    <w:rsid w:val="00DD02B8"/>
    <w:rsid w:val="00DE3AC3"/>
    <w:rsid w:val="00DF44A1"/>
    <w:rsid w:val="00E253A3"/>
    <w:rsid w:val="00E30049"/>
    <w:rsid w:val="00E307D2"/>
    <w:rsid w:val="00E44492"/>
    <w:rsid w:val="00E61542"/>
    <w:rsid w:val="00E82721"/>
    <w:rsid w:val="00E84C5B"/>
    <w:rsid w:val="00EA5AF2"/>
    <w:rsid w:val="00EC13A0"/>
    <w:rsid w:val="00ED3014"/>
    <w:rsid w:val="00F11C78"/>
    <w:rsid w:val="00F67A74"/>
    <w:rsid w:val="00F74D22"/>
    <w:rsid w:val="00F93905"/>
    <w:rsid w:val="00FA7572"/>
    <w:rsid w:val="00FB0D17"/>
    <w:rsid w:val="00FB74E4"/>
    <w:rsid w:val="00FC1F5F"/>
    <w:rsid w:val="00FC72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B5D2E-F54C-4240-8443-BD29FDEC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6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D24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249E"/>
    <w:rPr>
      <w:rFonts w:ascii="Tahoma" w:hAnsi="Tahoma" w:cs="Tahoma"/>
      <w:sz w:val="16"/>
      <w:szCs w:val="16"/>
    </w:rPr>
  </w:style>
  <w:style w:type="paragraph" w:styleId="ListeParagraf">
    <w:name w:val="List Paragraph"/>
    <w:basedOn w:val="Normal"/>
    <w:uiPriority w:val="34"/>
    <w:qFormat/>
    <w:rsid w:val="0053417D"/>
    <w:pPr>
      <w:ind w:left="720"/>
      <w:contextualSpacing/>
    </w:pPr>
  </w:style>
  <w:style w:type="paragraph" w:styleId="stBilgi">
    <w:name w:val="header"/>
    <w:basedOn w:val="Normal"/>
    <w:link w:val="stBilgiChar"/>
    <w:uiPriority w:val="99"/>
    <w:unhideWhenUsed/>
    <w:rsid w:val="00A734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734AF"/>
  </w:style>
  <w:style w:type="paragraph" w:styleId="AltBilgi">
    <w:name w:val="footer"/>
    <w:basedOn w:val="Normal"/>
    <w:link w:val="AltBilgiChar"/>
    <w:uiPriority w:val="99"/>
    <w:unhideWhenUsed/>
    <w:rsid w:val="00A734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734AF"/>
  </w:style>
  <w:style w:type="character" w:styleId="Gl">
    <w:name w:val="Strong"/>
    <w:basedOn w:val="VarsaylanParagrafYazTipi"/>
    <w:uiPriority w:val="22"/>
    <w:qFormat/>
    <w:rsid w:val="00135B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2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C2504-3621-4907-8F68-5F197B08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3460</Words>
  <Characters>19726</Characters>
  <Application>Microsoft Office Word</Application>
  <DocSecurity>0</DocSecurity>
  <Lines>164</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Meray</dc:creator>
  <cp:lastModifiedBy>Seda</cp:lastModifiedBy>
  <cp:revision>4</cp:revision>
  <cp:lastPrinted>2015-10-06T10:38:00Z</cp:lastPrinted>
  <dcterms:created xsi:type="dcterms:W3CDTF">2017-10-27T07:29:00Z</dcterms:created>
  <dcterms:modified xsi:type="dcterms:W3CDTF">2017-10-27T08:00:00Z</dcterms:modified>
</cp:coreProperties>
</file>