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20" w:rsidRPr="00C23441" w:rsidRDefault="00F02E20" w:rsidP="00F02E20">
      <w:pPr>
        <w:shd w:val="clear" w:color="auto" w:fill="FFFFFF"/>
        <w:spacing w:after="0"/>
        <w:ind w:left="2693" w:right="1325" w:hanging="1454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2344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ANADOLU ÜNİVERSİTESİ </w:t>
      </w:r>
    </w:p>
    <w:p w:rsidR="00F02E20" w:rsidRPr="00C23441" w:rsidRDefault="00F02E20" w:rsidP="00F02E20">
      <w:pPr>
        <w:shd w:val="clear" w:color="auto" w:fill="FFFFFF"/>
        <w:spacing w:after="0"/>
        <w:ind w:left="2693" w:right="1325" w:hanging="1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BİLİMSEL ARAŞTIRMA PROJELERİ </w:t>
      </w:r>
      <w:r w:rsidRPr="00C23441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SÖZLEŞMESİ</w:t>
      </w:r>
    </w:p>
    <w:p w:rsidR="00F02E20" w:rsidRPr="00C23441" w:rsidRDefault="00F02E20" w:rsidP="00F02E20">
      <w:pPr>
        <w:shd w:val="clear" w:color="auto" w:fill="FFFFFF"/>
        <w:spacing w:before="605" w:after="0"/>
        <w:ind w:left="595"/>
        <w:rPr>
          <w:rFonts w:ascii="Times New Roman" w:hAnsi="Times New Roman" w:cs="Times New Roman"/>
          <w:b/>
        </w:rPr>
      </w:pPr>
      <w:r w:rsidRPr="00C2344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Sözleşmenin Tarafları</w:t>
      </w:r>
    </w:p>
    <w:p w:rsidR="00F02E20" w:rsidRPr="000C47A7" w:rsidRDefault="00F02E20" w:rsidP="00F02E20">
      <w:pPr>
        <w:shd w:val="clear" w:color="auto" w:fill="FFFFFF"/>
        <w:spacing w:before="307" w:after="0"/>
        <w:ind w:firstLine="581"/>
        <w:jc w:val="both"/>
        <w:rPr>
          <w:rFonts w:ascii="Times New Roman" w:hAnsi="Times New Roman" w:cs="Times New Roman"/>
        </w:rPr>
      </w:pPr>
      <w:r w:rsidRPr="00F02E2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Madde 1</w:t>
      </w:r>
      <w:r w:rsidRPr="000C47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- Bu sözleşme bir tarafta Anadolu Üniversitesi Bilimsel Araştırma Projeleri </w:t>
      </w:r>
      <w:r w:rsidRPr="000C47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Komisyonu (Bu sözleşmede Komisyon olarak anılacaktır), diğer tarafta proje yöneticisi (bu </w:t>
      </w:r>
      <w:r w:rsidRPr="000C47A7">
        <w:rPr>
          <w:rFonts w:ascii="Times New Roman" w:hAnsi="Times New Roman" w:cs="Times New Roman"/>
          <w:color w:val="000000"/>
          <w:spacing w:val="-1"/>
          <w:sz w:val="24"/>
          <w:szCs w:val="24"/>
        </w:rPr>
        <w:t>sözleşmede yönetici olarak anılacaktır) arasında düzenlenmiştir.</w:t>
      </w:r>
    </w:p>
    <w:p w:rsidR="00F02E20" w:rsidRPr="00C23441" w:rsidRDefault="00F02E20" w:rsidP="00F02E20">
      <w:pPr>
        <w:shd w:val="clear" w:color="auto" w:fill="FFFFFF"/>
        <w:spacing w:before="317" w:after="0"/>
        <w:ind w:left="581"/>
        <w:rPr>
          <w:rFonts w:ascii="Times New Roman" w:hAnsi="Times New Roman" w:cs="Times New Roman"/>
          <w:b/>
        </w:rPr>
      </w:pPr>
      <w:r w:rsidRPr="00C23441">
        <w:rPr>
          <w:rFonts w:ascii="Times New Roman" w:hAnsi="Times New Roman" w:cs="Times New Roman"/>
          <w:b/>
          <w:color w:val="000000"/>
          <w:sz w:val="24"/>
          <w:szCs w:val="24"/>
        </w:rPr>
        <w:t>Hukuki Dayanak</w:t>
      </w:r>
    </w:p>
    <w:p w:rsidR="00F02E20" w:rsidRPr="000C47A7" w:rsidRDefault="00F02E20" w:rsidP="00F02E20">
      <w:pPr>
        <w:shd w:val="clear" w:color="auto" w:fill="FFFFFF"/>
        <w:spacing w:before="307" w:after="0"/>
        <w:ind w:firstLine="578"/>
        <w:jc w:val="both"/>
        <w:rPr>
          <w:rFonts w:ascii="Times New Roman" w:hAnsi="Times New Roman" w:cs="Times New Roman"/>
        </w:rPr>
      </w:pPr>
      <w:r w:rsidRPr="00C2344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Madde 2 -</w:t>
      </w:r>
      <w:r w:rsidRPr="000C47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Bu sözleşme, Anadolu Üniversitesi Senatosunun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0C47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tarih ve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</w:t>
      </w:r>
      <w:r w:rsidRPr="000C47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sayılı </w:t>
      </w:r>
      <w:r w:rsidRPr="000C47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kararı ile kabul edilen Anadolu Üniversitesi Bilimsel Araştırma Projeleri Yönergesi uyarınca </w:t>
      </w:r>
      <w:r w:rsidRPr="000C47A7">
        <w:rPr>
          <w:rFonts w:ascii="Times New Roman" w:hAnsi="Times New Roman" w:cs="Times New Roman"/>
          <w:color w:val="000000"/>
          <w:spacing w:val="-2"/>
          <w:sz w:val="24"/>
          <w:szCs w:val="24"/>
        </w:rPr>
        <w:t>düzenlenmiştir.</w:t>
      </w:r>
    </w:p>
    <w:p w:rsidR="00F02E20" w:rsidRPr="00C23441" w:rsidRDefault="00F02E20" w:rsidP="00F02E20">
      <w:pPr>
        <w:shd w:val="clear" w:color="auto" w:fill="FFFFFF"/>
        <w:spacing w:before="322" w:after="0"/>
        <w:ind w:left="595"/>
        <w:rPr>
          <w:rFonts w:ascii="Times New Roman" w:hAnsi="Times New Roman" w:cs="Times New Roman"/>
          <w:b/>
        </w:rPr>
      </w:pPr>
      <w:r w:rsidRPr="00C2344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Sözleşme Konusu</w:t>
      </w:r>
    </w:p>
    <w:p w:rsidR="00F02E20" w:rsidRPr="00C23441" w:rsidRDefault="00F02E20" w:rsidP="00F02E20">
      <w:pPr>
        <w:shd w:val="clear" w:color="auto" w:fill="FFFFFF"/>
        <w:spacing w:before="307" w:after="0"/>
        <w:ind w:firstLine="57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344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Madde 3 -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Sözleşmenin konusu, Komisyonun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>tarih 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sayılı kararı ile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>kabul edilen, 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 adlı,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ay sürede tamamlanması öngörülen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no.lu,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>tara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>ından yürütülecek olan projenin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>desteklenmesidir. Komisyon, projeyi bu sözleşme ve Yönerge hükümlerine bağlı kalınması şartıyla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</w:t>
      </w:r>
      <w:r w:rsidRPr="00C23441">
        <w:rPr>
          <w:rFonts w:ascii="Times New Roman" w:hAnsi="Times New Roman" w:cs="Times New Roman"/>
          <w:color w:val="000000"/>
          <w:spacing w:val="3"/>
          <w:sz w:val="24"/>
          <w:szCs w:val="24"/>
        </w:rPr>
        <w:t>TL’sı ayırmak suretiyle destekleyecektir.</w:t>
      </w:r>
    </w:p>
    <w:p w:rsidR="00F02E20" w:rsidRPr="00F02E20" w:rsidRDefault="00F02E20" w:rsidP="00F02E20">
      <w:pPr>
        <w:shd w:val="clear" w:color="auto" w:fill="FFFFFF"/>
        <w:spacing w:before="322" w:after="0"/>
        <w:ind w:left="581"/>
        <w:rPr>
          <w:rFonts w:ascii="Times New Roman" w:hAnsi="Times New Roman" w:cs="Times New Roman"/>
          <w:b/>
        </w:rPr>
      </w:pPr>
      <w:r w:rsidRPr="00F02E20">
        <w:rPr>
          <w:rFonts w:ascii="Times New Roman" w:hAnsi="Times New Roman" w:cs="Times New Roman"/>
          <w:b/>
          <w:color w:val="000000"/>
          <w:sz w:val="24"/>
          <w:szCs w:val="24"/>
        </w:rPr>
        <w:t>Yöneticinin Sorumluluğu</w:t>
      </w:r>
    </w:p>
    <w:p w:rsidR="00F02E20" w:rsidRPr="000C47A7" w:rsidRDefault="00F02E20" w:rsidP="00F02E20">
      <w:pPr>
        <w:shd w:val="clear" w:color="auto" w:fill="FFFFFF"/>
        <w:spacing w:before="302" w:after="0"/>
        <w:ind w:right="10" w:firstLine="576"/>
        <w:jc w:val="both"/>
        <w:rPr>
          <w:rFonts w:ascii="Times New Roman" w:hAnsi="Times New Roman" w:cs="Times New Roman"/>
        </w:rPr>
      </w:pPr>
      <w:r w:rsidRPr="00C23441">
        <w:rPr>
          <w:rFonts w:ascii="Times New Roman" w:hAnsi="Times New Roman" w:cs="Times New Roman"/>
          <w:b/>
          <w:color w:val="000000"/>
          <w:sz w:val="24"/>
          <w:szCs w:val="24"/>
        </w:rPr>
        <w:t>Madde 4 -</w:t>
      </w:r>
      <w:r w:rsidRPr="000C47A7">
        <w:rPr>
          <w:rFonts w:ascii="Times New Roman" w:hAnsi="Times New Roman" w:cs="Times New Roman"/>
          <w:color w:val="000000"/>
          <w:sz w:val="24"/>
          <w:szCs w:val="24"/>
        </w:rPr>
        <w:t xml:space="preserve"> Yönetici, projenin gerçekleştirilmesi sırasında, proje kapsamında alınan tüm araç ve gereçlerin, her türlü kullanımı, bakım-onarımı ve korunmasından, proje çalışmalarının,projenin ve </w:t>
      </w:r>
      <w:r w:rsidRPr="000C47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kullanılan araç gereçlerin kişilere vereceği her türlü zarara karşı, yasa, sözleşme ve yönerge </w:t>
      </w:r>
      <w:r w:rsidRPr="000C47A7">
        <w:rPr>
          <w:rFonts w:ascii="Times New Roman" w:hAnsi="Times New Roman" w:cs="Times New Roman"/>
          <w:color w:val="000000"/>
          <w:sz w:val="24"/>
          <w:szCs w:val="24"/>
        </w:rPr>
        <w:t>hükümlerinin öngördüğü önlemleri almakla sorumludur</w:t>
      </w:r>
    </w:p>
    <w:p w:rsidR="00F02E20" w:rsidRDefault="00F02E20" w:rsidP="00F02E20">
      <w:pPr>
        <w:shd w:val="clear" w:color="auto" w:fill="FFFFFF"/>
        <w:spacing w:after="0"/>
        <w:ind w:firstLine="57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C47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Yönetici proje gelişme ve sonuç raporlarını Anadolu Üniversitesi Bilimsel Araştırma Projeleri </w:t>
      </w:r>
      <w:r w:rsidRPr="000C47A7">
        <w:rPr>
          <w:rFonts w:ascii="Times New Roman" w:hAnsi="Times New Roman" w:cs="Times New Roman"/>
          <w:color w:val="000000"/>
          <w:spacing w:val="4"/>
          <w:sz w:val="24"/>
          <w:szCs w:val="24"/>
        </w:rPr>
        <w:t>Yönergesinin 8 ve 12 inci maddesi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uyarınca aşağıda belirtilen tarihlerde Komisyon Başkanlığı’na sunmakla yükümlüdür.</w:t>
      </w:r>
    </w:p>
    <w:p w:rsidR="00F02E20" w:rsidRDefault="00F02E20" w:rsidP="00F02E20">
      <w:pPr>
        <w:shd w:val="clear" w:color="auto" w:fill="FFFFFF"/>
        <w:spacing w:after="0"/>
        <w:ind w:firstLine="57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Style w:val="TabloKlavuzu"/>
        <w:tblW w:w="0" w:type="auto"/>
        <w:tblInd w:w="1951" w:type="dxa"/>
        <w:tblLook w:val="04A0"/>
      </w:tblPr>
      <w:tblGrid>
        <w:gridCol w:w="3041"/>
        <w:gridCol w:w="2487"/>
      </w:tblGrid>
      <w:tr w:rsidR="00F02E20" w:rsidTr="003629F4">
        <w:tc>
          <w:tcPr>
            <w:tcW w:w="3041" w:type="dxa"/>
          </w:tcPr>
          <w:p w:rsidR="00F02E20" w:rsidRPr="00E56CD9" w:rsidRDefault="00F02E20" w:rsidP="003629F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2E20" w:rsidRDefault="00F02E20" w:rsidP="0036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 Teslim Tarihi</w:t>
            </w:r>
          </w:p>
        </w:tc>
      </w:tr>
      <w:tr w:rsidR="00F02E20" w:rsidTr="003629F4">
        <w:tc>
          <w:tcPr>
            <w:tcW w:w="3041" w:type="dxa"/>
          </w:tcPr>
          <w:p w:rsidR="00F02E20" w:rsidRPr="00E56CD9" w:rsidRDefault="00F02E20" w:rsidP="003629F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9">
              <w:rPr>
                <w:rFonts w:ascii="Times New Roman" w:hAnsi="Times New Roman" w:cs="Times New Roman"/>
                <w:sz w:val="24"/>
                <w:szCs w:val="24"/>
              </w:rPr>
              <w:t>I. Gelişme Raporu</w:t>
            </w:r>
          </w:p>
        </w:tc>
        <w:tc>
          <w:tcPr>
            <w:tcW w:w="2487" w:type="dxa"/>
          </w:tcPr>
          <w:p w:rsidR="00F02E20" w:rsidRPr="00E56CD9" w:rsidRDefault="00F02E20" w:rsidP="0036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0" w:rsidTr="003629F4">
        <w:tc>
          <w:tcPr>
            <w:tcW w:w="3041" w:type="dxa"/>
          </w:tcPr>
          <w:p w:rsidR="00F02E20" w:rsidRPr="00E56CD9" w:rsidRDefault="00F02E20" w:rsidP="003629F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Gelişme Raporu</w:t>
            </w:r>
          </w:p>
        </w:tc>
        <w:tc>
          <w:tcPr>
            <w:tcW w:w="2487" w:type="dxa"/>
          </w:tcPr>
          <w:p w:rsidR="00F02E20" w:rsidRPr="00E56CD9" w:rsidRDefault="00F02E20" w:rsidP="0036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0" w:rsidTr="003629F4">
        <w:tc>
          <w:tcPr>
            <w:tcW w:w="3041" w:type="dxa"/>
          </w:tcPr>
          <w:p w:rsidR="00F02E20" w:rsidRDefault="00F02E20" w:rsidP="003629F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Gelişme Raporu</w:t>
            </w:r>
          </w:p>
        </w:tc>
        <w:tc>
          <w:tcPr>
            <w:tcW w:w="2487" w:type="dxa"/>
          </w:tcPr>
          <w:p w:rsidR="00F02E20" w:rsidRPr="00E56CD9" w:rsidRDefault="00F02E20" w:rsidP="0036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0" w:rsidTr="003629F4">
        <w:tc>
          <w:tcPr>
            <w:tcW w:w="3041" w:type="dxa"/>
          </w:tcPr>
          <w:p w:rsidR="00F02E20" w:rsidRDefault="00F02E20" w:rsidP="003629F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1">
              <w:rPr>
                <w:rFonts w:ascii="Times New Roman" w:hAnsi="Times New Roman" w:cs="Times New Roman"/>
                <w:sz w:val="24"/>
                <w:szCs w:val="24"/>
              </w:rPr>
              <w:t>Sonuç ve Kapanış Raporu</w:t>
            </w:r>
          </w:p>
        </w:tc>
        <w:tc>
          <w:tcPr>
            <w:tcW w:w="2487" w:type="dxa"/>
          </w:tcPr>
          <w:p w:rsidR="00F02E20" w:rsidRPr="00E56CD9" w:rsidRDefault="00F02E20" w:rsidP="0036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E20" w:rsidRPr="000C47A7" w:rsidRDefault="00F02E20" w:rsidP="00F02E20">
      <w:pPr>
        <w:shd w:val="clear" w:color="auto" w:fill="FFFFFF"/>
        <w:spacing w:before="302" w:after="0"/>
        <w:ind w:firstLine="5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Yönetici proje kapsamında yapılan çalışmalardan en az bir adet </w:t>
      </w:r>
      <w:r w:rsidRPr="00AB7476">
        <w:rPr>
          <w:rFonts w:ascii="Times New Roman" w:hAnsi="Times New Roman" w:cs="Times New Roman"/>
          <w:sz w:val="24"/>
          <w:szCs w:val="24"/>
        </w:rPr>
        <w:t>SCI (expanded)/SSCI/A&amp;HCI</w:t>
      </w:r>
      <w:r>
        <w:rPr>
          <w:rFonts w:ascii="Times New Roman" w:hAnsi="Times New Roman" w:cs="Times New Roman"/>
          <w:sz w:val="24"/>
          <w:szCs w:val="24"/>
        </w:rPr>
        <w:t>/DAAI</w:t>
      </w:r>
      <w:r w:rsidRPr="00AB7476">
        <w:rPr>
          <w:rFonts w:ascii="Times New Roman" w:hAnsi="Times New Roman" w:cs="Times New Roman"/>
          <w:sz w:val="24"/>
          <w:szCs w:val="24"/>
        </w:rPr>
        <w:t xml:space="preserve"> tarafından taranan hakemli dergilerde</w:t>
      </w:r>
      <w:r>
        <w:rPr>
          <w:rFonts w:ascii="Times New Roman" w:hAnsi="Times New Roman" w:cs="Times New Roman"/>
          <w:sz w:val="24"/>
          <w:szCs w:val="24"/>
        </w:rPr>
        <w:t xml:space="preserve"> yayın yapmakla ve yayına konu edilen çalışmaların Anadolu Üniversitesi Bilimsel Araştırma Projeleri </w:t>
      </w:r>
      <w:r>
        <w:rPr>
          <w:rFonts w:ascii="Times New Roman" w:hAnsi="Times New Roman" w:cs="Times New Roman"/>
          <w:sz w:val="24"/>
          <w:szCs w:val="24"/>
        </w:rPr>
        <w:lastRenderedPageBreak/>
        <w:t>Komisyonu tarafından desteklenen bir bilimsel araştırma projesi (proje numarası ve başlığı belirtilerek) kapsamında gerçekleştiğini belirtmekle yükümlüdür.</w:t>
      </w:r>
    </w:p>
    <w:p w:rsidR="00F02E20" w:rsidRDefault="00F02E20" w:rsidP="00F02E20">
      <w:pPr>
        <w:shd w:val="clear" w:color="auto" w:fill="FFFFFF"/>
        <w:spacing w:before="302" w:after="0"/>
        <w:ind w:right="5" w:firstLine="5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441">
        <w:rPr>
          <w:rFonts w:ascii="Times New Roman" w:hAnsi="Times New Roman" w:cs="Times New Roman"/>
          <w:b/>
          <w:color w:val="000000"/>
          <w:sz w:val="24"/>
          <w:szCs w:val="24"/>
        </w:rPr>
        <w:t>Madde 5 -</w:t>
      </w:r>
      <w:r w:rsidRPr="000C47A7">
        <w:rPr>
          <w:rFonts w:ascii="Times New Roman" w:hAnsi="Times New Roman" w:cs="Times New Roman"/>
          <w:color w:val="000000"/>
          <w:sz w:val="24"/>
          <w:szCs w:val="24"/>
        </w:rPr>
        <w:t xml:space="preserve"> Proje çalışmaları sırasında ve proje gerçekleştirildikten sonra ortaya çıkabilecek her türlü etik sorunlardan yönetici sorumlu olacaktır.</w:t>
      </w:r>
    </w:p>
    <w:p w:rsidR="00F02E20" w:rsidRPr="00C23441" w:rsidRDefault="00F02E20" w:rsidP="00F02E20">
      <w:pPr>
        <w:shd w:val="clear" w:color="auto" w:fill="FFFFFF"/>
        <w:spacing w:before="317" w:after="0"/>
        <w:ind w:left="581"/>
        <w:rPr>
          <w:rFonts w:ascii="Times New Roman" w:hAnsi="Times New Roman" w:cs="Times New Roman"/>
          <w:b/>
        </w:rPr>
      </w:pPr>
      <w:r w:rsidRPr="00C23441">
        <w:rPr>
          <w:rFonts w:ascii="Times New Roman" w:hAnsi="Times New Roman" w:cs="Times New Roman"/>
          <w:b/>
          <w:color w:val="000000"/>
          <w:sz w:val="24"/>
          <w:szCs w:val="24"/>
        </w:rPr>
        <w:t>Yürürlük Süresi</w:t>
      </w:r>
    </w:p>
    <w:p w:rsidR="00F02E20" w:rsidRDefault="00F02E20" w:rsidP="00F02E20">
      <w:pPr>
        <w:shd w:val="clear" w:color="auto" w:fill="FFFFFF"/>
        <w:spacing w:before="302" w:after="0"/>
        <w:ind w:right="5" w:firstLine="5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441">
        <w:rPr>
          <w:rFonts w:ascii="Times New Roman" w:hAnsi="Times New Roman" w:cs="Times New Roman"/>
          <w:color w:val="000000"/>
          <w:sz w:val="24"/>
          <w:szCs w:val="24"/>
        </w:rPr>
        <w:t>Madde 6 - Bu sözleşme, imzalandığı tarihten projenin tamamlanması gereken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............... </w:t>
      </w:r>
      <w:r w:rsidRPr="00C23441">
        <w:rPr>
          <w:rFonts w:ascii="Times New Roman" w:hAnsi="Times New Roman" w:cs="Times New Roman"/>
          <w:color w:val="000000"/>
          <w:sz w:val="24"/>
          <w:szCs w:val="24"/>
        </w:rPr>
        <w:t xml:space="preserve">tarihine kadar yürürlükte olup, Anadolu Üniversitesi Bilimsel Araştırma Projeleri Yönergesinin 14 üncü maddesi hükümleri ile bu sözleşmenin 4 ve 5 inci maddelerindeki sorumluluk hükümleri bu süreye tabi değildir. Komisyon kararıyla proje süresi uzatıldığı takdirde sözleşmenin bitiş tarihi de </w:t>
      </w:r>
      <w:r w:rsidRPr="000C47A7">
        <w:rPr>
          <w:rFonts w:ascii="Times New Roman" w:hAnsi="Times New Roman" w:cs="Times New Roman"/>
          <w:color w:val="000000"/>
          <w:sz w:val="24"/>
          <w:szCs w:val="24"/>
        </w:rPr>
        <w:t>yeni bir sözleşmeye gerek kalmaksızın projenin bitimine kadar uzatılmış olur.</w:t>
      </w:r>
    </w:p>
    <w:p w:rsidR="00F02E20" w:rsidRPr="00C23441" w:rsidRDefault="00F02E20" w:rsidP="00F02E20">
      <w:pPr>
        <w:shd w:val="clear" w:color="auto" w:fill="FFFFFF"/>
        <w:spacing w:before="302" w:after="0"/>
        <w:ind w:right="5" w:firstLine="5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E20" w:rsidRPr="00C23441" w:rsidRDefault="00F02E20" w:rsidP="00F02E20">
      <w:pPr>
        <w:shd w:val="clear" w:color="auto" w:fill="FFFFFF"/>
        <w:spacing w:after="0"/>
        <w:ind w:left="581"/>
        <w:rPr>
          <w:rFonts w:ascii="Times New Roman" w:hAnsi="Times New Roman" w:cs="Times New Roman"/>
          <w:b/>
        </w:rPr>
      </w:pPr>
      <w:r w:rsidRPr="00C23441">
        <w:rPr>
          <w:rFonts w:ascii="Times New Roman" w:hAnsi="Times New Roman" w:cs="Times New Roman"/>
          <w:b/>
          <w:color w:val="000000"/>
          <w:sz w:val="24"/>
          <w:szCs w:val="24"/>
        </w:rPr>
        <w:t>Uyuşmazlıkların Çözümü</w:t>
      </w:r>
    </w:p>
    <w:p w:rsidR="00F02E20" w:rsidRPr="000C47A7" w:rsidRDefault="00F02E20" w:rsidP="00F02E20">
      <w:pPr>
        <w:shd w:val="clear" w:color="auto" w:fill="FFFFFF"/>
        <w:spacing w:before="302" w:after="0"/>
        <w:ind w:firstLine="581"/>
        <w:jc w:val="both"/>
        <w:rPr>
          <w:rFonts w:ascii="Times New Roman" w:hAnsi="Times New Roman" w:cs="Times New Roman"/>
        </w:rPr>
      </w:pPr>
      <w:r w:rsidRPr="00C23441">
        <w:rPr>
          <w:rFonts w:ascii="Times New Roman" w:hAnsi="Times New Roman" w:cs="Times New Roman"/>
          <w:b/>
          <w:color w:val="000000"/>
          <w:sz w:val="24"/>
          <w:szCs w:val="24"/>
        </w:rPr>
        <w:t>Madde 7 -</w:t>
      </w:r>
      <w:r w:rsidRPr="000C47A7">
        <w:rPr>
          <w:rFonts w:ascii="Times New Roman" w:hAnsi="Times New Roman" w:cs="Times New Roman"/>
          <w:color w:val="000000"/>
          <w:sz w:val="24"/>
          <w:szCs w:val="24"/>
        </w:rPr>
        <w:t xml:space="preserve"> Bu sözleşmeden doğabilecek uyuşmazlıklar öncelikle Anadolu Üniversitesi Yönetim Kurulunca belirlenecek üç kişilik Uzlaşma Komitesinde çözümlenecektir. Uzlaşma Komitesince çözülemeyen uyuşmazlıklarda, Eskişehir Mahkemeleri ve </w:t>
      </w:r>
      <w:r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0C47A7">
        <w:rPr>
          <w:rFonts w:ascii="Times New Roman" w:hAnsi="Times New Roman" w:cs="Times New Roman"/>
          <w:color w:val="000000"/>
          <w:sz w:val="24"/>
          <w:szCs w:val="24"/>
        </w:rPr>
        <w:t>cra Daireleri yetkilidir.</w:t>
      </w:r>
    </w:p>
    <w:p w:rsidR="00F02E20" w:rsidRPr="00C23441" w:rsidRDefault="00F02E20" w:rsidP="00F02E20">
      <w:pPr>
        <w:shd w:val="clear" w:color="auto" w:fill="FFFFFF"/>
        <w:spacing w:before="302" w:after="0"/>
        <w:ind w:firstLine="5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441">
        <w:rPr>
          <w:rFonts w:ascii="Times New Roman" w:hAnsi="Times New Roman" w:cs="Times New Roman"/>
          <w:b/>
          <w:color w:val="000000"/>
          <w:sz w:val="24"/>
          <w:szCs w:val="24"/>
        </w:rPr>
        <w:t>Madde 8 -</w:t>
      </w:r>
      <w:r w:rsidRPr="00C23441">
        <w:rPr>
          <w:rFonts w:ascii="Times New Roman" w:hAnsi="Times New Roman" w:cs="Times New Roman"/>
          <w:color w:val="000000"/>
          <w:sz w:val="24"/>
          <w:szCs w:val="24"/>
        </w:rPr>
        <w:t xml:space="preserve"> Bu sözleşme sekiz maddeden ibaret olup, iki nüsha halinde düzenlenerek,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441">
        <w:rPr>
          <w:rFonts w:ascii="Times New Roman" w:hAnsi="Times New Roman" w:cs="Times New Roman"/>
          <w:color w:val="000000"/>
          <w:sz w:val="24"/>
          <w:szCs w:val="24"/>
        </w:rPr>
        <w:t>............... tarihinde taraflarca imzalanmıştır.</w:t>
      </w:r>
    </w:p>
    <w:p w:rsidR="00F02E20" w:rsidRPr="000C47A7" w:rsidRDefault="00F02E20" w:rsidP="00F02E20">
      <w:pPr>
        <w:shd w:val="clear" w:color="auto" w:fill="FFFFFF"/>
        <w:spacing w:before="902" w:after="0"/>
        <w:ind w:left="708" w:firstLine="708"/>
        <w:rPr>
          <w:rFonts w:ascii="Times New Roman" w:hAnsi="Times New Roman" w:cs="Times New Roman"/>
        </w:rPr>
      </w:pPr>
      <w:r w:rsidRPr="000C47A7">
        <w:rPr>
          <w:rFonts w:ascii="Times New Roman" w:hAnsi="Times New Roman" w:cs="Times New Roman"/>
          <w:color w:val="000000"/>
          <w:sz w:val="24"/>
          <w:szCs w:val="24"/>
        </w:rPr>
        <w:t>Anadolu Üniversitesi</w:t>
      </w:r>
    </w:p>
    <w:p w:rsidR="00F02E20" w:rsidRDefault="00F02E20" w:rsidP="00F02E20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C47A7">
        <w:rPr>
          <w:rFonts w:ascii="Times New Roman" w:hAnsi="Times New Roman" w:cs="Times New Roman"/>
          <w:color w:val="000000"/>
          <w:spacing w:val="-2"/>
          <w:sz w:val="24"/>
          <w:szCs w:val="24"/>
        </w:rPr>
        <w:t>Bilimsel Araştırma Projeleri Komisyonu Başkanı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0C47A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 Yöneticisi</w:t>
      </w:r>
    </w:p>
    <w:p w:rsidR="00F02E20" w:rsidRDefault="00F02E20" w:rsidP="00F02E20">
      <w:pPr>
        <w:shd w:val="clear" w:color="auto" w:fill="FFFFFF"/>
        <w:spacing w:before="1757" w:after="0"/>
        <w:jc w:val="center"/>
        <w:rPr>
          <w:rFonts w:ascii="Times New Roman" w:hAnsi="Times New Roman" w:cs="Times New Roman"/>
        </w:rPr>
      </w:pPr>
      <w:r w:rsidRPr="000C47A7">
        <w:rPr>
          <w:rFonts w:ascii="Times New Roman" w:hAnsi="Times New Roman" w:cs="Times New Roman"/>
          <w:color w:val="000000"/>
          <w:spacing w:val="45"/>
          <w:sz w:val="24"/>
          <w:szCs w:val="24"/>
        </w:rPr>
        <w:t>OLUR</w:t>
      </w:r>
    </w:p>
    <w:p w:rsidR="00F02E20" w:rsidRDefault="00F02E20" w:rsidP="00F02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7A7">
        <w:rPr>
          <w:rFonts w:ascii="Times New Roman" w:hAnsi="Times New Roman" w:cs="Times New Roman"/>
          <w:sz w:val="24"/>
          <w:szCs w:val="24"/>
        </w:rPr>
        <w:t>../../.…</w:t>
      </w:r>
    </w:p>
    <w:p w:rsidR="00F02E20" w:rsidRDefault="00F02E20" w:rsidP="00F02E20">
      <w:pPr>
        <w:shd w:val="clear" w:color="auto" w:fill="FFFFFF"/>
        <w:spacing w:before="19" w:after="0"/>
        <w:ind w:right="10"/>
        <w:jc w:val="center"/>
        <w:rPr>
          <w:rFonts w:ascii="Times New Roman" w:hAnsi="Times New Roman" w:cs="Times New Roman"/>
        </w:rPr>
      </w:pPr>
      <w:r w:rsidRPr="000C47A7">
        <w:rPr>
          <w:rFonts w:ascii="Times New Roman" w:hAnsi="Times New Roman" w:cs="Times New Roman"/>
          <w:color w:val="000000"/>
          <w:spacing w:val="1"/>
          <w:sz w:val="24"/>
          <w:szCs w:val="24"/>
        </w:rPr>
        <w:t>Rektör</w:t>
      </w:r>
    </w:p>
    <w:p w:rsidR="00F02E20" w:rsidRPr="00F97EEC" w:rsidRDefault="00F02E20" w:rsidP="00F02E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2E20" w:rsidRDefault="00F02E20" w:rsidP="00F02E20">
      <w:pPr>
        <w:shd w:val="clear" w:color="auto" w:fill="FFFFFF"/>
        <w:spacing w:line="274" w:lineRule="exact"/>
        <w:ind w:left="851" w:right="567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</w:p>
    <w:p w:rsidR="002170DC" w:rsidRDefault="00C508D4"/>
    <w:sectPr w:rsidR="002170DC" w:rsidSect="00C534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D4" w:rsidRDefault="00C508D4" w:rsidP="00F02E20">
      <w:pPr>
        <w:spacing w:after="0" w:line="240" w:lineRule="auto"/>
      </w:pPr>
      <w:r>
        <w:separator/>
      </w:r>
    </w:p>
  </w:endnote>
  <w:endnote w:type="continuationSeparator" w:id="0">
    <w:p w:rsidR="00C508D4" w:rsidRDefault="00C508D4" w:rsidP="00F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D4" w:rsidRDefault="00C508D4" w:rsidP="00F02E20">
      <w:pPr>
        <w:spacing w:after="0" w:line="240" w:lineRule="auto"/>
      </w:pPr>
      <w:r>
        <w:separator/>
      </w:r>
    </w:p>
  </w:footnote>
  <w:footnote w:type="continuationSeparator" w:id="0">
    <w:p w:rsidR="00C508D4" w:rsidRDefault="00C508D4" w:rsidP="00F0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20" w:rsidRDefault="00F02E20" w:rsidP="00F02E20">
    <w:pPr>
      <w:pStyle w:val="stbilgi"/>
      <w:jc w:val="center"/>
    </w:pPr>
    <w:r w:rsidRPr="00F02E20">
      <w:rPr>
        <w:noProof/>
        <w:lang w:eastAsia="tr-TR"/>
      </w:rPr>
      <w:drawing>
        <wp:inline distT="0" distB="0" distL="0" distR="0">
          <wp:extent cx="1407160" cy="357505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E20" w:rsidRDefault="00F02E20" w:rsidP="00F02E20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20"/>
    <w:rsid w:val="000C710F"/>
    <w:rsid w:val="001F7F73"/>
    <w:rsid w:val="00482F7A"/>
    <w:rsid w:val="004915D9"/>
    <w:rsid w:val="00530BB2"/>
    <w:rsid w:val="007B6E08"/>
    <w:rsid w:val="008E5BFB"/>
    <w:rsid w:val="00C508D4"/>
    <w:rsid w:val="00C534EC"/>
    <w:rsid w:val="00DA7737"/>
    <w:rsid w:val="00F0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0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2E20"/>
  </w:style>
  <w:style w:type="paragraph" w:styleId="Altbilgi">
    <w:name w:val="footer"/>
    <w:basedOn w:val="Normal"/>
    <w:link w:val="AltbilgiChar"/>
    <w:uiPriority w:val="99"/>
    <w:semiHidden/>
    <w:unhideWhenUsed/>
    <w:rsid w:val="00F0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2E20"/>
  </w:style>
  <w:style w:type="paragraph" w:styleId="BalonMetni">
    <w:name w:val="Balloon Text"/>
    <w:basedOn w:val="Normal"/>
    <w:link w:val="BalonMetniChar"/>
    <w:uiPriority w:val="99"/>
    <w:semiHidden/>
    <w:unhideWhenUsed/>
    <w:rsid w:val="00F0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RNK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Yapıcıoğlu</dc:creator>
  <cp:keywords/>
  <dc:description/>
  <cp:lastModifiedBy>user</cp:lastModifiedBy>
  <cp:revision>2</cp:revision>
  <dcterms:created xsi:type="dcterms:W3CDTF">2015-07-28T08:29:00Z</dcterms:created>
  <dcterms:modified xsi:type="dcterms:W3CDTF">2015-07-28T08:29:00Z</dcterms:modified>
</cp:coreProperties>
</file>